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8" w:rsidRPr="00101778" w:rsidRDefault="00101778" w:rsidP="00101778">
      <w:pPr>
        <w:adjustRightInd w:val="0"/>
        <w:snapToGrid w:val="0"/>
        <w:spacing w:line="580" w:lineRule="exact"/>
        <w:jc w:val="left"/>
        <w:rPr>
          <w:rFonts w:ascii="宋体" w:eastAsia="宋体" w:hAnsi="宋体" w:cs="仿宋"/>
          <w:b/>
          <w:bCs/>
          <w:szCs w:val="44"/>
        </w:rPr>
      </w:pPr>
      <w:r w:rsidRPr="00101778">
        <w:rPr>
          <w:rFonts w:ascii="宋体" w:eastAsia="宋体" w:hAnsi="宋体" w:cs="仿宋" w:hint="eastAsia"/>
          <w:b/>
          <w:bCs/>
          <w:szCs w:val="44"/>
        </w:rPr>
        <w:t>附件5</w:t>
      </w:r>
    </w:p>
    <w:p w:rsidR="00101778" w:rsidRDefault="00101778" w:rsidP="005C40C2">
      <w:pPr>
        <w:adjustRightInd w:val="0"/>
        <w:snapToGrid w:val="0"/>
        <w:spacing w:line="580" w:lineRule="exact"/>
        <w:jc w:val="center"/>
        <w:rPr>
          <w:rFonts w:ascii="宋体" w:eastAsia="宋体" w:hAnsi="宋体" w:cs="仿宋"/>
          <w:b/>
          <w:bCs/>
          <w:sz w:val="44"/>
          <w:szCs w:val="44"/>
        </w:rPr>
      </w:pPr>
    </w:p>
    <w:p w:rsidR="00F96C36" w:rsidRDefault="005C40C2" w:rsidP="005C40C2">
      <w:pPr>
        <w:adjustRightInd w:val="0"/>
        <w:snapToGrid w:val="0"/>
        <w:spacing w:line="580" w:lineRule="exact"/>
        <w:jc w:val="center"/>
        <w:rPr>
          <w:rFonts w:ascii="宋体" w:eastAsia="宋体" w:hAnsi="宋体" w:cs="仿宋" w:hint="eastAsia"/>
          <w:b/>
          <w:bCs/>
          <w:sz w:val="44"/>
          <w:szCs w:val="44"/>
        </w:rPr>
      </w:pPr>
      <w:r>
        <w:rPr>
          <w:rFonts w:ascii="宋体" w:eastAsia="宋体" w:hAnsi="宋体" w:cs="仿宋" w:hint="eastAsia"/>
          <w:b/>
          <w:bCs/>
          <w:sz w:val="44"/>
          <w:szCs w:val="44"/>
        </w:rPr>
        <w:t>甘肃省</w:t>
      </w:r>
      <w:r w:rsidR="00F96C36">
        <w:rPr>
          <w:rFonts w:ascii="宋体" w:eastAsia="宋体" w:hAnsi="宋体" w:cs="仿宋" w:hint="eastAsia"/>
          <w:b/>
          <w:bCs/>
          <w:sz w:val="44"/>
          <w:szCs w:val="44"/>
        </w:rPr>
        <w:t>暴洪泥石流灾害</w:t>
      </w:r>
      <w:r>
        <w:rPr>
          <w:rFonts w:ascii="宋体" w:eastAsia="宋体" w:hAnsi="宋体" w:cs="仿宋" w:hint="eastAsia"/>
          <w:b/>
          <w:bCs/>
          <w:sz w:val="44"/>
          <w:szCs w:val="44"/>
        </w:rPr>
        <w:t>预防性消毒</w:t>
      </w:r>
    </w:p>
    <w:p w:rsidR="005C40C2" w:rsidRDefault="005C40C2" w:rsidP="005C40C2">
      <w:pPr>
        <w:adjustRightInd w:val="0"/>
        <w:snapToGrid w:val="0"/>
        <w:spacing w:line="580" w:lineRule="exact"/>
        <w:jc w:val="center"/>
        <w:rPr>
          <w:rFonts w:ascii="宋体" w:eastAsia="宋体" w:hAnsi="宋体" w:cs="仿宋"/>
          <w:b/>
          <w:bCs/>
          <w:sz w:val="44"/>
          <w:szCs w:val="44"/>
        </w:rPr>
      </w:pPr>
      <w:r>
        <w:rPr>
          <w:rFonts w:ascii="宋体" w:eastAsia="宋体" w:hAnsi="宋体" w:cs="仿宋" w:hint="eastAsia"/>
          <w:b/>
          <w:bCs/>
          <w:sz w:val="44"/>
          <w:szCs w:val="44"/>
        </w:rPr>
        <w:t>技术指南</w:t>
      </w:r>
    </w:p>
    <w:p w:rsidR="005C40C2" w:rsidRDefault="005C40C2" w:rsidP="005C40C2">
      <w:pPr>
        <w:adjustRightInd w:val="0"/>
        <w:snapToGrid w:val="0"/>
        <w:spacing w:line="580" w:lineRule="exact"/>
        <w:jc w:val="center"/>
        <w:rPr>
          <w:rFonts w:ascii="宋体" w:eastAsia="宋体" w:cs="仿宋"/>
          <w:b/>
          <w:bCs/>
          <w:sz w:val="44"/>
          <w:szCs w:val="44"/>
        </w:rPr>
      </w:pP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为</w:t>
      </w:r>
      <w:r w:rsidR="002B1950">
        <w:rPr>
          <w:rFonts w:ascii="仿宋_GB2312" w:hAnsi="Calibri" w:hint="eastAsia"/>
          <w:szCs w:val="32"/>
        </w:rPr>
        <w:t>有效应对我省</w:t>
      </w:r>
      <w:r w:rsidR="00D774C2">
        <w:rPr>
          <w:rFonts w:ascii="仿宋_GB2312" w:hAnsi="Calibri" w:hint="eastAsia"/>
          <w:szCs w:val="32"/>
        </w:rPr>
        <w:t>频发的</w:t>
      </w:r>
      <w:r w:rsidR="00F96C36">
        <w:rPr>
          <w:rFonts w:ascii="仿宋_GB2312" w:hAnsi="Calibri" w:hint="eastAsia"/>
          <w:szCs w:val="32"/>
        </w:rPr>
        <w:t>暴洪泥石流灾害</w:t>
      </w:r>
      <w:r w:rsidR="002B1950">
        <w:rPr>
          <w:rFonts w:ascii="仿宋_GB2312" w:hAnsi="Calibri" w:hint="eastAsia"/>
          <w:szCs w:val="32"/>
        </w:rPr>
        <w:t>，</w:t>
      </w:r>
      <w:r>
        <w:rPr>
          <w:rFonts w:ascii="仿宋_GB2312" w:hAnsi="Calibri" w:hint="eastAsia"/>
          <w:szCs w:val="32"/>
        </w:rPr>
        <w:t>做好预防性消毒及消毒效果评价，防止传染病特别是肠道传染病的爆发，确保“大灾之后无大疫”，</w:t>
      </w:r>
      <w:r w:rsidR="002B1950">
        <w:rPr>
          <w:rFonts w:ascii="仿宋_GB2312" w:hAnsi="Calibri" w:hint="eastAsia"/>
          <w:szCs w:val="32"/>
        </w:rPr>
        <w:t>根据国家《</w:t>
      </w:r>
      <w:r w:rsidR="00F96C36">
        <w:rPr>
          <w:rFonts w:ascii="仿宋_GB2312" w:hAnsi="Calibri" w:hint="eastAsia"/>
          <w:szCs w:val="32"/>
        </w:rPr>
        <w:t>暴洪泥石流灾害</w:t>
      </w:r>
      <w:r w:rsidR="002B1950" w:rsidRPr="002B1950">
        <w:rPr>
          <w:rFonts w:ascii="仿宋_GB2312" w:hAnsi="Calibri" w:hint="eastAsia"/>
          <w:szCs w:val="32"/>
        </w:rPr>
        <w:t>预防性消毒技术指南（2017年版）</w:t>
      </w:r>
      <w:r w:rsidR="002B1950">
        <w:rPr>
          <w:rFonts w:ascii="仿宋_GB2312" w:hAnsi="Calibri" w:hint="eastAsia"/>
          <w:szCs w:val="32"/>
        </w:rPr>
        <w:t>》，</w:t>
      </w:r>
      <w:r>
        <w:rPr>
          <w:rFonts w:ascii="仿宋_GB2312" w:hAnsi="Calibri" w:hint="eastAsia"/>
          <w:szCs w:val="32"/>
        </w:rPr>
        <w:t>特制定</w:t>
      </w:r>
      <w:r w:rsidR="002B1950">
        <w:rPr>
          <w:rFonts w:ascii="仿宋_GB2312" w:hAnsi="Calibri" w:hint="eastAsia"/>
          <w:szCs w:val="32"/>
        </w:rPr>
        <w:t>甘肃省</w:t>
      </w:r>
      <w:r>
        <w:rPr>
          <w:rFonts w:ascii="仿宋_GB2312" w:hAnsi="Calibri" w:hint="eastAsia"/>
          <w:szCs w:val="32"/>
        </w:rPr>
        <w:t>洪涝灾区预防性消毒技术指南，本指南适用于</w:t>
      </w:r>
      <w:r w:rsidR="002B1950">
        <w:rPr>
          <w:rFonts w:ascii="仿宋_GB2312" w:hAnsi="Calibri" w:hint="eastAsia"/>
          <w:szCs w:val="32"/>
        </w:rPr>
        <w:t>我省</w:t>
      </w:r>
      <w:r>
        <w:rPr>
          <w:rFonts w:ascii="仿宋_GB2312" w:hAnsi="Calibri" w:hint="eastAsia"/>
          <w:szCs w:val="32"/>
        </w:rPr>
        <w:t>洪涝灾区所开展的预防性消毒及消毒效果评价。</w:t>
      </w:r>
    </w:p>
    <w:p w:rsidR="005C40C2" w:rsidRDefault="005C40C2" w:rsidP="005C40C2">
      <w:pPr>
        <w:autoSpaceDE w:val="0"/>
        <w:autoSpaceDN w:val="0"/>
        <w:spacing w:line="580" w:lineRule="exact"/>
        <w:ind w:firstLineChars="200" w:firstLine="640"/>
        <w:rPr>
          <w:rFonts w:ascii="黑体" w:eastAsia="黑体" w:hAnsi="Calibri"/>
          <w:bCs/>
          <w:szCs w:val="32"/>
        </w:rPr>
      </w:pPr>
      <w:r>
        <w:rPr>
          <w:rFonts w:ascii="黑体" w:eastAsia="黑体" w:hAnsi="Calibri" w:hint="eastAsia"/>
          <w:bCs/>
          <w:szCs w:val="32"/>
        </w:rPr>
        <w:t>一、工作原</w:t>
      </w:r>
      <w:bookmarkStart w:id="0" w:name="_GoBack"/>
      <w:bookmarkEnd w:id="0"/>
      <w:r>
        <w:rPr>
          <w:rFonts w:ascii="黑体" w:eastAsia="黑体" w:hAnsi="Calibri" w:hint="eastAsia"/>
          <w:bCs/>
          <w:szCs w:val="32"/>
        </w:rPr>
        <w:t>则</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（一）应根据传染病预防的需要，有针对性地及时开展清洁卫生与预防性消毒工作，以消除</w:t>
      </w:r>
      <w:r w:rsidR="00F96C36">
        <w:rPr>
          <w:rFonts w:ascii="仿宋_GB2312" w:hAnsi="Calibri" w:hint="eastAsia"/>
          <w:szCs w:val="32"/>
        </w:rPr>
        <w:t>暴洪泥石流灾害</w:t>
      </w:r>
      <w:r>
        <w:rPr>
          <w:rFonts w:ascii="仿宋_GB2312" w:hAnsi="Calibri" w:hint="eastAsia"/>
          <w:szCs w:val="32"/>
        </w:rPr>
        <w:t>对人类健康的不良影响。</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二）消毒工作应在消毒专业人员指导下由有关单位和人员进行。根据灾情及当地传染病发生风险制定防疫消毒方案，确定消毒范围和对象，尽可能选择消毒效果可靠，简便易行，对人畜安全、对环境没有严重污染的消毒方法。工作人员必须了解各种消毒剂的使用方法及注意事项，正确实施消毒措施。一般不必对无消毒指征的灾区外环境、交通道路、路面、交通工具、帐篷等进行喷洒消毒，防止过度消毒现象的发生。</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（三）从事现场清污、消毒人员注意个人防护，进行现</w:t>
      </w:r>
      <w:r>
        <w:rPr>
          <w:rFonts w:ascii="仿宋_GB2312" w:hAnsi="Calibri" w:hint="eastAsia"/>
          <w:szCs w:val="32"/>
        </w:rPr>
        <w:lastRenderedPageBreak/>
        <w:t>场消毒时应阻止无关人员进入消毒区。</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（四）一般情况下，外环境以清污为主，重点区域清污后再行消毒处理。清污所产生的大量垃圾应及时清运，严禁倾倒河中。</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（五）加强重点区域消毒工作</w:t>
      </w:r>
      <w:r>
        <w:rPr>
          <w:rFonts w:ascii="仿宋_GB2312" w:hAnsi="Calibri"/>
          <w:szCs w:val="32"/>
        </w:rPr>
        <w:t xml:space="preserve">, </w:t>
      </w:r>
      <w:r>
        <w:rPr>
          <w:rFonts w:ascii="仿宋_GB2312" w:hAnsi="Calibri" w:hint="eastAsia"/>
          <w:szCs w:val="32"/>
        </w:rPr>
        <w:t>灾民安置点、医院、学校、幼儿园、集贸市场等与人们生活工作密切相关的场所是卫生处</w:t>
      </w:r>
      <w:proofErr w:type="gramStart"/>
      <w:r>
        <w:rPr>
          <w:rFonts w:ascii="仿宋_GB2312" w:hAnsi="Calibri" w:hint="eastAsia"/>
          <w:szCs w:val="32"/>
        </w:rPr>
        <w:t>理重点</w:t>
      </w:r>
      <w:proofErr w:type="gramEnd"/>
      <w:r>
        <w:rPr>
          <w:rFonts w:ascii="仿宋_GB2312" w:hAnsi="Calibri" w:hint="eastAsia"/>
          <w:szCs w:val="32"/>
        </w:rPr>
        <w:t>区域。重点场所室内环境和物体表面清污后消毒，空气以通风为主，人员密集场所室内环境和物体表面可定期消毒。对受淹水源、厕所、牲畜养殖场所等也应全面进行消毒。</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（六）保护水源，注意饮水安全</w:t>
      </w:r>
      <w:r>
        <w:rPr>
          <w:rFonts w:ascii="仿宋_GB2312" w:hAnsi="Calibri"/>
          <w:szCs w:val="32"/>
        </w:rPr>
        <w:t>,</w:t>
      </w:r>
      <w:r>
        <w:rPr>
          <w:rFonts w:ascii="仿宋_GB2312" w:hAnsi="Calibri" w:hint="eastAsia"/>
          <w:szCs w:val="32"/>
        </w:rPr>
        <w:t>加强受灾地区饮用水消毒与水质监测工作；做好餐饮具、瓜果、蔬菜消毒与清洗保洁工作。</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（七）做好动物尸体的处理。</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（八）及时清除和处理日常生活垃圾、粪便。对设置的临时厕所、垃圾堆集点，必须有专人负责，做好粪便、垃圾的消毒、清运等卫生管理，必要时采用药物杀虫，控制蚊蝇孳生。</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（九）</w:t>
      </w:r>
      <w:r w:rsidR="00EE1FF3">
        <w:rPr>
          <w:rFonts w:ascii="仿宋_GB2312" w:hAnsi="Calibri" w:hint="eastAsia"/>
          <w:szCs w:val="32"/>
        </w:rPr>
        <w:t>如</w:t>
      </w:r>
      <w:r>
        <w:rPr>
          <w:rFonts w:ascii="仿宋_GB2312" w:hAnsi="Calibri" w:hint="eastAsia"/>
          <w:szCs w:val="32"/>
        </w:rPr>
        <w:t>发现</w:t>
      </w:r>
      <w:r w:rsidR="00EE1FF3">
        <w:rPr>
          <w:rFonts w:ascii="仿宋_GB2312" w:hAnsi="Calibri" w:hint="eastAsia"/>
          <w:szCs w:val="32"/>
        </w:rPr>
        <w:t>暴发疫情</w:t>
      </w:r>
      <w:r w:rsidR="003A0C5C">
        <w:rPr>
          <w:rFonts w:ascii="仿宋_GB2312" w:hAnsi="Calibri" w:hint="eastAsia"/>
          <w:szCs w:val="32"/>
        </w:rPr>
        <w:t>或聚集性</w:t>
      </w:r>
      <w:r w:rsidR="00EE1FF3">
        <w:rPr>
          <w:rFonts w:ascii="仿宋_GB2312" w:hAnsi="Calibri" w:hint="eastAsia"/>
          <w:szCs w:val="32"/>
        </w:rPr>
        <w:t>病例</w:t>
      </w:r>
      <w:r>
        <w:rPr>
          <w:rFonts w:ascii="仿宋_GB2312" w:hAnsi="Calibri" w:hint="eastAsia"/>
          <w:szCs w:val="32"/>
        </w:rPr>
        <w:t>应及时做好</w:t>
      </w:r>
      <w:proofErr w:type="gramStart"/>
      <w:r>
        <w:rPr>
          <w:rFonts w:ascii="仿宋_GB2312" w:hAnsi="Calibri" w:hint="eastAsia"/>
          <w:szCs w:val="32"/>
        </w:rPr>
        <w:t>疫</w:t>
      </w:r>
      <w:proofErr w:type="gramEnd"/>
      <w:r>
        <w:rPr>
          <w:rFonts w:ascii="仿宋_GB2312" w:hAnsi="Calibri" w:hint="eastAsia"/>
          <w:szCs w:val="32"/>
        </w:rPr>
        <w:t>点消毒工作。</w:t>
      </w:r>
      <w:proofErr w:type="gramStart"/>
      <w:r>
        <w:rPr>
          <w:rFonts w:ascii="仿宋_GB2312" w:hAnsi="Calibri" w:hint="eastAsia"/>
          <w:szCs w:val="32"/>
        </w:rPr>
        <w:t>疫</w:t>
      </w:r>
      <w:proofErr w:type="gramEnd"/>
      <w:r>
        <w:rPr>
          <w:rFonts w:ascii="仿宋_GB2312" w:hAnsi="Calibri" w:hint="eastAsia"/>
          <w:szCs w:val="32"/>
        </w:rPr>
        <w:t>点消毒按照</w:t>
      </w:r>
      <w:r>
        <w:rPr>
          <w:rFonts w:ascii="仿宋_GB2312" w:hAnsi="Calibri"/>
          <w:szCs w:val="32"/>
        </w:rPr>
        <w:t>GB27953</w:t>
      </w:r>
      <w:r>
        <w:rPr>
          <w:rFonts w:ascii="仿宋_GB2312" w:hAnsi="Calibri" w:hint="eastAsia"/>
          <w:szCs w:val="32"/>
        </w:rPr>
        <w:t>《疫源地消毒剂卫生要求》、</w:t>
      </w:r>
      <w:r>
        <w:rPr>
          <w:rFonts w:ascii="仿宋_GB2312" w:hAnsi="Calibri"/>
          <w:szCs w:val="32"/>
        </w:rPr>
        <w:t>GB19193</w:t>
      </w:r>
      <w:r>
        <w:rPr>
          <w:rFonts w:ascii="仿宋_GB2312" w:hAnsi="Calibri" w:hint="eastAsia"/>
          <w:szCs w:val="32"/>
        </w:rPr>
        <w:t>《疫源地消毒总则》相关要求进行。</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（十）待灾后恢复常态或通过预防性消毒确定消除健康影响方可终止预防性消毒工作。</w:t>
      </w:r>
    </w:p>
    <w:p w:rsidR="005C40C2" w:rsidRDefault="005C40C2" w:rsidP="005C40C2">
      <w:pPr>
        <w:autoSpaceDE w:val="0"/>
        <w:autoSpaceDN w:val="0"/>
        <w:spacing w:line="580" w:lineRule="exact"/>
        <w:ind w:firstLineChars="200" w:firstLine="640"/>
        <w:rPr>
          <w:rFonts w:ascii="黑体" w:eastAsia="黑体" w:hAnsi="Calibri"/>
          <w:bCs/>
          <w:szCs w:val="32"/>
        </w:rPr>
      </w:pPr>
      <w:r>
        <w:rPr>
          <w:rFonts w:ascii="黑体" w:eastAsia="黑体" w:hAnsi="Calibri" w:hint="eastAsia"/>
          <w:bCs/>
          <w:szCs w:val="32"/>
        </w:rPr>
        <w:t>二、消毒对象与方法</w:t>
      </w:r>
    </w:p>
    <w:p w:rsidR="005C40C2" w:rsidRDefault="005C40C2" w:rsidP="005C40C2">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lastRenderedPageBreak/>
        <w:t>（一）环境。</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szCs w:val="32"/>
        </w:rPr>
        <w:t>1</w:t>
      </w:r>
      <w:r>
        <w:rPr>
          <w:rFonts w:ascii="仿宋_GB2312" w:hAnsi="Calibri" w:hint="eastAsia"/>
          <w:szCs w:val="32"/>
        </w:rPr>
        <w:t>．对室内外进行彻底的环境清污，在改善环境卫生基础上进行一次彻底消毒处理。做到先清理、后消毒、再回迁。</w:t>
      </w:r>
    </w:p>
    <w:p w:rsidR="00101778" w:rsidRDefault="005C40C2" w:rsidP="005C40C2">
      <w:pPr>
        <w:autoSpaceDE w:val="0"/>
        <w:autoSpaceDN w:val="0"/>
        <w:spacing w:line="580" w:lineRule="exact"/>
        <w:ind w:firstLineChars="200" w:firstLine="640"/>
        <w:rPr>
          <w:rFonts w:ascii="仿宋_GB2312" w:hAnsi="Calibri"/>
          <w:szCs w:val="32"/>
        </w:rPr>
      </w:pPr>
      <w:r>
        <w:rPr>
          <w:rFonts w:ascii="仿宋_GB2312" w:hAnsi="Calibri"/>
          <w:szCs w:val="32"/>
        </w:rPr>
        <w:t>2</w:t>
      </w:r>
      <w:r>
        <w:rPr>
          <w:rFonts w:ascii="仿宋_GB2312" w:hAnsi="Calibri" w:hint="eastAsia"/>
          <w:szCs w:val="32"/>
        </w:rPr>
        <w:t>．居家、街道、社区、安置点等场所物体表面、墙壁、地面可采用</w:t>
      </w:r>
      <w:r>
        <w:rPr>
          <w:rFonts w:ascii="仿宋_GB2312" w:hAnsi="Calibri"/>
          <w:szCs w:val="32"/>
        </w:rPr>
        <w:t>500mg/L</w:t>
      </w:r>
      <w:r>
        <w:rPr>
          <w:rFonts w:ascii="仿宋_GB2312" w:hAnsi="Calibri" w:hint="eastAsia"/>
          <w:szCs w:val="32"/>
        </w:rPr>
        <w:t>有效氯消毒液，或</w:t>
      </w:r>
      <w:r>
        <w:rPr>
          <w:rFonts w:ascii="仿宋_GB2312" w:hAnsi="Calibri"/>
          <w:szCs w:val="32"/>
        </w:rPr>
        <w:t>200mg/L</w:t>
      </w:r>
      <w:r>
        <w:rPr>
          <w:rFonts w:ascii="仿宋_GB2312" w:hAnsi="Calibri" w:hint="eastAsia"/>
          <w:szCs w:val="32"/>
        </w:rPr>
        <w:t>二氧化氯，或</w:t>
      </w:r>
      <w:r>
        <w:rPr>
          <w:rFonts w:ascii="仿宋_GB2312" w:hAnsi="Calibri"/>
          <w:szCs w:val="32"/>
        </w:rPr>
        <w:t>200mg/L</w:t>
      </w:r>
      <w:r>
        <w:rPr>
          <w:rFonts w:ascii="仿宋_GB2312" w:hAnsi="Calibri" w:hint="eastAsia"/>
          <w:szCs w:val="32"/>
        </w:rPr>
        <w:t>过氧乙酸进行喷洒、擦拭消毒，作用</w:t>
      </w:r>
      <w:r>
        <w:rPr>
          <w:rFonts w:ascii="仿宋_GB2312" w:hAnsi="Calibri"/>
          <w:szCs w:val="32"/>
        </w:rPr>
        <w:t>30min</w:t>
      </w:r>
      <w:r>
        <w:rPr>
          <w:rFonts w:ascii="仿宋_GB2312" w:hAnsi="Calibri" w:hint="eastAsia"/>
          <w:szCs w:val="32"/>
        </w:rPr>
        <w:t>；如选用其它消毒剂可参照</w:t>
      </w:r>
      <w:r>
        <w:rPr>
          <w:rFonts w:ascii="仿宋_GB2312" w:hAnsi="Calibri"/>
          <w:szCs w:val="32"/>
        </w:rPr>
        <w:t>GB27952</w:t>
      </w:r>
      <w:r>
        <w:rPr>
          <w:rFonts w:ascii="仿宋_GB2312" w:hAnsi="Calibri" w:hint="eastAsia"/>
          <w:szCs w:val="32"/>
        </w:rPr>
        <w:t>《普通物体表面消毒剂的卫生要求》进行。临时安置点启用期间每天定期消毒</w:t>
      </w:r>
      <w:r>
        <w:rPr>
          <w:rFonts w:ascii="仿宋_GB2312" w:hAnsi="Calibri"/>
          <w:szCs w:val="32"/>
        </w:rPr>
        <w:t>1</w:t>
      </w:r>
      <w:r>
        <w:rPr>
          <w:rFonts w:ascii="仿宋_GB2312" w:hAnsi="Calibri" w:hint="eastAsia"/>
          <w:szCs w:val="32"/>
        </w:rPr>
        <w:t>～</w:t>
      </w:r>
      <w:r>
        <w:rPr>
          <w:rFonts w:ascii="仿宋_GB2312" w:hAnsi="Calibri"/>
          <w:szCs w:val="32"/>
        </w:rPr>
        <w:t>2</w:t>
      </w:r>
      <w:r>
        <w:rPr>
          <w:rFonts w:ascii="仿宋_GB2312" w:hAnsi="Calibri" w:hint="eastAsia"/>
          <w:szCs w:val="32"/>
        </w:rPr>
        <w:t>次</w:t>
      </w:r>
      <w:r w:rsidR="00101778">
        <w:rPr>
          <w:rFonts w:ascii="仿宋_GB2312" w:hAnsi="Calibri" w:hint="eastAsia"/>
          <w:szCs w:val="32"/>
        </w:rPr>
        <w:t>。</w:t>
      </w:r>
    </w:p>
    <w:p w:rsidR="005C40C2" w:rsidRDefault="00101778"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3.</w:t>
      </w:r>
      <w:r w:rsidR="005C40C2">
        <w:rPr>
          <w:rFonts w:ascii="仿宋_GB2312" w:hAnsi="Calibri" w:hint="eastAsia"/>
          <w:szCs w:val="32"/>
        </w:rPr>
        <w:t>在无疫情情况下，不用对室内空气进行消毒剂喷雾消毒，应保持室内空气流通，以自然通风为主，通风不良的场所可采用机械通风。</w:t>
      </w:r>
    </w:p>
    <w:p w:rsidR="005C40C2" w:rsidRDefault="005C40C2" w:rsidP="005C40C2">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（二）饮用水。</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szCs w:val="32"/>
        </w:rPr>
        <w:t>1</w:t>
      </w:r>
      <w:r>
        <w:rPr>
          <w:rFonts w:ascii="仿宋_GB2312" w:hAnsi="Calibri" w:hint="eastAsia"/>
          <w:szCs w:val="32"/>
        </w:rPr>
        <w:t>．集中式供水，未被破坏的自来水厂，按照</w:t>
      </w:r>
      <w:r>
        <w:rPr>
          <w:rFonts w:ascii="仿宋_GB2312" w:hAnsi="Calibri"/>
          <w:szCs w:val="32"/>
        </w:rPr>
        <w:t>GB5749</w:t>
      </w:r>
      <w:r>
        <w:rPr>
          <w:rFonts w:ascii="仿宋_GB2312" w:hAnsi="Calibri" w:hint="eastAsia"/>
          <w:szCs w:val="32"/>
        </w:rPr>
        <w:t>《生活饮用水卫生标准》执行，并加强水源水和末梢水的监测。</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szCs w:val="32"/>
        </w:rPr>
        <w:t>2</w:t>
      </w:r>
      <w:r>
        <w:rPr>
          <w:rFonts w:ascii="仿宋_GB2312" w:hAnsi="Calibri" w:hint="eastAsia"/>
          <w:szCs w:val="32"/>
        </w:rPr>
        <w:t>．集中供水点有条件的首选净水消毒设备进行生活饮用水消毒，对临时集中供水设施、设备，应添加饮用水消毒剂。使用含氯消毒剂处理时，作用</w:t>
      </w:r>
      <w:r>
        <w:rPr>
          <w:rFonts w:ascii="仿宋_GB2312" w:hAnsi="Calibri"/>
          <w:szCs w:val="32"/>
        </w:rPr>
        <w:t>30min</w:t>
      </w:r>
      <w:r>
        <w:rPr>
          <w:rFonts w:ascii="仿宋_GB2312" w:hAnsi="Calibri" w:hint="eastAsia"/>
          <w:szCs w:val="32"/>
        </w:rPr>
        <w:t>后，出水口余氯量不应低于</w:t>
      </w:r>
      <w:r>
        <w:rPr>
          <w:rFonts w:ascii="仿宋_GB2312" w:hAnsi="Calibri"/>
          <w:szCs w:val="32"/>
        </w:rPr>
        <w:t>0.3mg/L</w:t>
      </w:r>
      <w:r>
        <w:rPr>
          <w:rFonts w:ascii="仿宋_GB2312" w:hAnsi="Calibri" w:hint="eastAsia"/>
          <w:szCs w:val="32"/>
        </w:rPr>
        <w:t>，使用二氧化氯处理时出水口余氯不应低于</w:t>
      </w:r>
      <w:r>
        <w:rPr>
          <w:rFonts w:ascii="仿宋_GB2312" w:hAnsi="Calibri"/>
          <w:szCs w:val="32"/>
        </w:rPr>
        <w:t>0.1mg/L</w:t>
      </w:r>
      <w:r>
        <w:rPr>
          <w:rFonts w:ascii="仿宋_GB2312" w:hAnsi="Calibri" w:hint="eastAsia"/>
          <w:szCs w:val="32"/>
        </w:rPr>
        <w:t>。</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szCs w:val="32"/>
        </w:rPr>
        <w:t>3</w:t>
      </w:r>
      <w:r>
        <w:rPr>
          <w:rFonts w:ascii="仿宋_GB2312" w:hAnsi="Calibri" w:hint="eastAsia"/>
          <w:szCs w:val="32"/>
        </w:rPr>
        <w:t>．使用槽车（如消防车、绿化工程用水车、洒水车等）临时供水的，应灌装符合</w:t>
      </w:r>
      <w:r>
        <w:rPr>
          <w:rFonts w:ascii="仿宋_GB2312" w:hAnsi="Calibri"/>
          <w:szCs w:val="32"/>
        </w:rPr>
        <w:t>GB5749</w:t>
      </w:r>
      <w:r>
        <w:rPr>
          <w:rFonts w:ascii="仿宋_GB2312" w:hAnsi="Calibri" w:hint="eastAsia"/>
          <w:szCs w:val="32"/>
        </w:rPr>
        <w:t>要求的水，槽车在每天使用前应进行清洗消毒。</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szCs w:val="32"/>
        </w:rPr>
        <w:t>4</w:t>
      </w:r>
      <w:r>
        <w:rPr>
          <w:rFonts w:ascii="仿宋_GB2312" w:hAnsi="Calibri" w:hint="eastAsia"/>
          <w:szCs w:val="32"/>
        </w:rPr>
        <w:t>．分散式供水，如直接从江、河、渠、溪、塘、井、涌泉等水源取用水者，可采用含氯消毒剂消毒，具体消毒方</w:t>
      </w:r>
      <w:r>
        <w:rPr>
          <w:rFonts w:ascii="仿宋_GB2312" w:hAnsi="Calibri" w:hint="eastAsia"/>
          <w:szCs w:val="32"/>
        </w:rPr>
        <w:lastRenderedPageBreak/>
        <w:t>法参照附录5-</w:t>
      </w:r>
      <w:r>
        <w:rPr>
          <w:rFonts w:ascii="仿宋_GB2312" w:hAnsi="Calibri"/>
          <w:szCs w:val="32"/>
        </w:rPr>
        <w:t>1</w:t>
      </w:r>
      <w:r>
        <w:rPr>
          <w:rFonts w:ascii="仿宋_GB2312" w:hAnsi="Calibri" w:hint="eastAsia"/>
          <w:szCs w:val="32"/>
        </w:rPr>
        <w:t>。</w:t>
      </w:r>
    </w:p>
    <w:p w:rsidR="005C40C2" w:rsidRDefault="005C40C2" w:rsidP="005C40C2">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（三）餐、饮具。</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餐、饮具清洗后首选煮沸消毒，煮沸时间应在</w:t>
      </w:r>
      <w:r>
        <w:rPr>
          <w:rFonts w:ascii="仿宋_GB2312" w:hAnsi="Calibri"/>
          <w:szCs w:val="32"/>
        </w:rPr>
        <w:t>15min</w:t>
      </w:r>
      <w:r>
        <w:rPr>
          <w:rFonts w:ascii="仿宋_GB2312" w:hAnsi="Calibri" w:hint="eastAsia"/>
          <w:szCs w:val="32"/>
        </w:rPr>
        <w:t>以上。也可使用消毒剂进行浸泡消毒，如用</w:t>
      </w:r>
      <w:r>
        <w:rPr>
          <w:rFonts w:ascii="仿宋_GB2312" w:hAnsi="Calibri"/>
          <w:szCs w:val="32"/>
        </w:rPr>
        <w:t>250mg/L</w:t>
      </w:r>
      <w:r>
        <w:rPr>
          <w:rFonts w:ascii="仿宋_GB2312" w:hAnsi="Calibri" w:hint="eastAsia"/>
          <w:szCs w:val="32"/>
        </w:rPr>
        <w:t>～</w:t>
      </w:r>
      <w:r>
        <w:rPr>
          <w:rFonts w:ascii="仿宋_GB2312" w:hAnsi="Calibri"/>
          <w:szCs w:val="32"/>
        </w:rPr>
        <w:t>500mg/L</w:t>
      </w:r>
      <w:r>
        <w:rPr>
          <w:rFonts w:ascii="仿宋_GB2312" w:hAnsi="Calibri" w:hint="eastAsia"/>
          <w:szCs w:val="32"/>
        </w:rPr>
        <w:t>有效氯消毒液浸泡</w:t>
      </w:r>
      <w:r>
        <w:rPr>
          <w:rFonts w:ascii="仿宋_GB2312" w:hAnsi="Calibri"/>
          <w:szCs w:val="32"/>
        </w:rPr>
        <w:t>30min</w:t>
      </w:r>
      <w:r>
        <w:rPr>
          <w:rFonts w:ascii="仿宋_GB2312" w:hAnsi="Calibri" w:hint="eastAsia"/>
          <w:szCs w:val="32"/>
        </w:rPr>
        <w:t>，消毒剂浸泡后应以清洁水冲洗干净。临时避难所、临时安置点公共使用的餐饮具每次使用前均应消毒并保洁。</w:t>
      </w:r>
    </w:p>
    <w:p w:rsidR="005C40C2" w:rsidRDefault="005C40C2" w:rsidP="005C40C2">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（四）生活用品。</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家具、卫生洁具、办公用品等清污后，用浓度为</w:t>
      </w:r>
      <w:r>
        <w:rPr>
          <w:rFonts w:ascii="仿宋_GB2312" w:hAnsi="Calibri"/>
          <w:szCs w:val="32"/>
        </w:rPr>
        <w:t>500mg/L</w:t>
      </w:r>
      <w:r>
        <w:rPr>
          <w:rFonts w:ascii="仿宋_GB2312" w:hAnsi="Calibri" w:hint="eastAsia"/>
          <w:szCs w:val="32"/>
        </w:rPr>
        <w:t>的有效氯溶液采用冲洗、擦拭、浸泡方式，作用</w:t>
      </w:r>
      <w:r>
        <w:rPr>
          <w:rFonts w:ascii="仿宋_GB2312" w:hAnsi="Calibri"/>
          <w:szCs w:val="32"/>
        </w:rPr>
        <w:t>30min</w:t>
      </w:r>
      <w:r>
        <w:rPr>
          <w:rFonts w:ascii="仿宋_GB2312" w:hAnsi="Calibri" w:hint="eastAsia"/>
          <w:szCs w:val="32"/>
        </w:rPr>
        <w:t>，或采用</w:t>
      </w:r>
      <w:r>
        <w:rPr>
          <w:rFonts w:ascii="仿宋_GB2312" w:hAnsi="Calibri"/>
          <w:szCs w:val="32"/>
        </w:rPr>
        <w:t>200mg/L</w:t>
      </w:r>
      <w:r>
        <w:rPr>
          <w:rFonts w:ascii="仿宋_GB2312" w:hAnsi="Calibri" w:hint="eastAsia"/>
          <w:szCs w:val="32"/>
        </w:rPr>
        <w:t>二氧化氯、</w:t>
      </w:r>
      <w:r>
        <w:rPr>
          <w:rFonts w:ascii="仿宋_GB2312" w:hAnsi="Calibri"/>
          <w:szCs w:val="32"/>
        </w:rPr>
        <w:t>200mg/L</w:t>
      </w:r>
      <w:r>
        <w:rPr>
          <w:rFonts w:ascii="仿宋_GB2312" w:hAnsi="Calibri" w:hint="eastAsia"/>
          <w:szCs w:val="32"/>
        </w:rPr>
        <w:t>过氧乙酸、</w:t>
      </w:r>
      <w:r>
        <w:rPr>
          <w:rFonts w:ascii="仿宋_GB2312" w:hAnsi="Calibri"/>
          <w:szCs w:val="32"/>
        </w:rPr>
        <w:t>1000mg/L</w:t>
      </w:r>
      <w:r>
        <w:rPr>
          <w:rFonts w:ascii="仿宋_GB2312" w:hAnsi="Calibri" w:hint="eastAsia"/>
          <w:szCs w:val="32"/>
        </w:rPr>
        <w:t>季铵盐类消毒剂进行消毒处理，消毒时间</w:t>
      </w:r>
      <w:r>
        <w:rPr>
          <w:rFonts w:ascii="仿宋_GB2312" w:hAnsi="Calibri"/>
          <w:szCs w:val="32"/>
        </w:rPr>
        <w:t>15min</w:t>
      </w:r>
      <w:r>
        <w:rPr>
          <w:rFonts w:ascii="仿宋_GB2312" w:hAnsi="Calibri" w:hint="eastAsia"/>
          <w:szCs w:val="32"/>
        </w:rPr>
        <w:t>～</w:t>
      </w:r>
      <w:r>
        <w:rPr>
          <w:rFonts w:ascii="仿宋_GB2312" w:hAnsi="Calibri"/>
          <w:szCs w:val="32"/>
        </w:rPr>
        <w:t>30min</w:t>
      </w:r>
      <w:r>
        <w:rPr>
          <w:rFonts w:ascii="仿宋_GB2312" w:hAnsi="Calibri" w:hint="eastAsia"/>
          <w:szCs w:val="32"/>
        </w:rPr>
        <w:t>。消毒后再用清水擦拭干净。</w:t>
      </w:r>
    </w:p>
    <w:p w:rsidR="005C40C2" w:rsidRDefault="005C40C2" w:rsidP="005C40C2">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（五）瓜果、蔬菜。</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受淹新鲜的瓜果、蔬菜清洗后可用含氯消毒剂</w:t>
      </w:r>
      <w:r>
        <w:rPr>
          <w:rFonts w:ascii="仿宋_GB2312" w:hAnsi="Calibri"/>
          <w:szCs w:val="32"/>
        </w:rPr>
        <w:t>100mg/L</w:t>
      </w:r>
      <w:r>
        <w:rPr>
          <w:rFonts w:ascii="仿宋_GB2312" w:hAnsi="Calibri" w:hint="eastAsia"/>
          <w:szCs w:val="32"/>
        </w:rPr>
        <w:t>～</w:t>
      </w:r>
      <w:r>
        <w:rPr>
          <w:rFonts w:ascii="仿宋_GB2312" w:hAnsi="Calibri"/>
          <w:szCs w:val="32"/>
        </w:rPr>
        <w:t>200mg/L</w:t>
      </w:r>
      <w:r>
        <w:rPr>
          <w:rFonts w:ascii="仿宋_GB2312" w:hAnsi="Calibri" w:hint="eastAsia"/>
          <w:szCs w:val="32"/>
        </w:rPr>
        <w:t>作用</w:t>
      </w:r>
      <w:r>
        <w:rPr>
          <w:rFonts w:ascii="仿宋_GB2312" w:hAnsi="Calibri"/>
          <w:szCs w:val="32"/>
        </w:rPr>
        <w:t>30min</w:t>
      </w:r>
      <w:r>
        <w:rPr>
          <w:rFonts w:ascii="仿宋_GB2312" w:hAnsi="Calibri" w:hint="eastAsia"/>
          <w:szCs w:val="32"/>
        </w:rPr>
        <w:t>，</w:t>
      </w:r>
      <w:r>
        <w:rPr>
          <w:rFonts w:ascii="仿宋_GB2312" w:hAnsi="Calibri"/>
          <w:szCs w:val="32"/>
        </w:rPr>
        <w:t>50mg/L</w:t>
      </w:r>
      <w:r>
        <w:rPr>
          <w:rFonts w:ascii="仿宋_GB2312" w:hAnsi="Calibri" w:hint="eastAsia"/>
          <w:szCs w:val="32"/>
        </w:rPr>
        <w:t>～</w:t>
      </w:r>
      <w:r>
        <w:rPr>
          <w:rFonts w:ascii="仿宋_GB2312" w:hAnsi="Calibri"/>
          <w:szCs w:val="32"/>
        </w:rPr>
        <w:t>100mg/L</w:t>
      </w:r>
      <w:r>
        <w:rPr>
          <w:rFonts w:ascii="仿宋_GB2312" w:hAnsi="Calibri" w:hint="eastAsia"/>
          <w:szCs w:val="32"/>
        </w:rPr>
        <w:t>过氧乙酸或酸性氧化电位水作用</w:t>
      </w:r>
      <w:r>
        <w:rPr>
          <w:rFonts w:ascii="仿宋_GB2312" w:hAnsi="Calibri"/>
          <w:szCs w:val="32"/>
        </w:rPr>
        <w:t>10min</w:t>
      </w:r>
      <w:r>
        <w:rPr>
          <w:rFonts w:ascii="仿宋_GB2312" w:hAnsi="Calibri" w:hint="eastAsia"/>
          <w:szCs w:val="32"/>
        </w:rPr>
        <w:t>，</w:t>
      </w:r>
      <w:r>
        <w:rPr>
          <w:rFonts w:ascii="仿宋_GB2312" w:hAnsi="Calibri"/>
          <w:szCs w:val="32"/>
        </w:rPr>
        <w:t>5mg/L</w:t>
      </w:r>
      <w:r>
        <w:rPr>
          <w:rFonts w:ascii="仿宋_GB2312" w:hAnsi="Calibri" w:hint="eastAsia"/>
          <w:szCs w:val="32"/>
        </w:rPr>
        <w:t>～</w:t>
      </w:r>
      <w:r>
        <w:rPr>
          <w:rFonts w:ascii="仿宋_GB2312" w:hAnsi="Calibri"/>
          <w:szCs w:val="32"/>
        </w:rPr>
        <w:t>10mg/L</w:t>
      </w:r>
      <w:r>
        <w:rPr>
          <w:rFonts w:ascii="仿宋_GB2312" w:hAnsi="Calibri" w:hint="eastAsia"/>
          <w:szCs w:val="32"/>
        </w:rPr>
        <w:t>臭氧水作用</w:t>
      </w:r>
      <w:r>
        <w:rPr>
          <w:rFonts w:ascii="仿宋_GB2312" w:hAnsi="Calibri"/>
          <w:szCs w:val="32"/>
        </w:rPr>
        <w:t>10min</w:t>
      </w:r>
      <w:r>
        <w:rPr>
          <w:rFonts w:ascii="仿宋_GB2312" w:hAnsi="Calibri" w:hint="eastAsia"/>
          <w:szCs w:val="32"/>
        </w:rPr>
        <w:t>，消毒后均应再用清水冲洗干净。</w:t>
      </w:r>
    </w:p>
    <w:p w:rsidR="005C40C2" w:rsidRDefault="005C40C2" w:rsidP="005C40C2">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（六）手和皮肤。</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szCs w:val="32"/>
        </w:rPr>
        <w:t>1</w:t>
      </w:r>
      <w:r>
        <w:rPr>
          <w:rFonts w:ascii="仿宋_GB2312" w:hAnsi="Calibri" w:hint="eastAsia"/>
          <w:szCs w:val="32"/>
        </w:rPr>
        <w:t>．参与灾后环境清污、动物尸体处理等工作后均应进行</w:t>
      </w:r>
      <w:proofErr w:type="gramStart"/>
      <w:r>
        <w:rPr>
          <w:rFonts w:ascii="仿宋_GB2312" w:hAnsi="Calibri" w:hint="eastAsia"/>
          <w:szCs w:val="32"/>
        </w:rPr>
        <w:t>手卫生</w:t>
      </w:r>
      <w:proofErr w:type="gramEnd"/>
      <w:r>
        <w:rPr>
          <w:rFonts w:ascii="仿宋_GB2312" w:hAnsi="Calibri" w:hint="eastAsia"/>
          <w:szCs w:val="32"/>
        </w:rPr>
        <w:t>消毒，可选用碘</w:t>
      </w:r>
      <w:proofErr w:type="gramStart"/>
      <w:r>
        <w:rPr>
          <w:rFonts w:ascii="仿宋_GB2312" w:hAnsi="Calibri" w:hint="eastAsia"/>
          <w:szCs w:val="32"/>
        </w:rPr>
        <w:t>伏</w:t>
      </w:r>
      <w:proofErr w:type="gramEnd"/>
      <w:r>
        <w:rPr>
          <w:rFonts w:ascii="仿宋_GB2312" w:hAnsi="Calibri"/>
          <w:szCs w:val="32"/>
        </w:rPr>
        <w:t>1000mg/L</w:t>
      </w:r>
      <w:r>
        <w:rPr>
          <w:rFonts w:ascii="仿宋_GB2312" w:hAnsi="Calibri" w:hint="eastAsia"/>
          <w:szCs w:val="32"/>
        </w:rPr>
        <w:t>或含醇复合消毒剂原液滴于手掌</w:t>
      </w:r>
      <w:r>
        <w:rPr>
          <w:rFonts w:ascii="仿宋_GB2312" w:hAnsi="Calibri"/>
          <w:szCs w:val="32"/>
        </w:rPr>
        <w:t>3mL</w:t>
      </w:r>
      <w:r>
        <w:rPr>
          <w:rFonts w:ascii="仿宋_GB2312" w:hAnsi="Calibri" w:hint="eastAsia"/>
          <w:szCs w:val="32"/>
        </w:rPr>
        <w:t>，两手搓擦</w:t>
      </w:r>
      <w:r>
        <w:rPr>
          <w:rFonts w:ascii="仿宋_GB2312" w:hAnsi="Calibri"/>
          <w:szCs w:val="32"/>
        </w:rPr>
        <w:t>1min</w:t>
      </w:r>
      <w:r>
        <w:rPr>
          <w:rFonts w:ascii="仿宋_GB2312" w:hAnsi="Calibri" w:hint="eastAsia"/>
          <w:szCs w:val="32"/>
        </w:rPr>
        <w:t>～</w:t>
      </w:r>
      <w:r>
        <w:rPr>
          <w:rFonts w:ascii="仿宋_GB2312" w:hAnsi="Calibri"/>
          <w:szCs w:val="32"/>
        </w:rPr>
        <w:t>3min</w:t>
      </w:r>
      <w:r>
        <w:rPr>
          <w:rFonts w:ascii="仿宋_GB2312" w:hAnsi="Calibri" w:hint="eastAsia"/>
          <w:szCs w:val="32"/>
        </w:rPr>
        <w:t>。</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szCs w:val="32"/>
        </w:rPr>
        <w:t>2</w:t>
      </w:r>
      <w:r>
        <w:rPr>
          <w:rFonts w:ascii="仿宋_GB2312" w:hAnsi="Calibri" w:hint="eastAsia"/>
          <w:szCs w:val="32"/>
        </w:rPr>
        <w:t>．因长时间洪水浸泡造成皮肤红肿、损伤者应及时就医，也可用碘伏</w:t>
      </w:r>
      <w:r>
        <w:rPr>
          <w:rFonts w:ascii="仿宋_GB2312" w:hAnsi="Calibri"/>
          <w:szCs w:val="32"/>
        </w:rPr>
        <w:t>1000mg/L</w:t>
      </w:r>
      <w:r>
        <w:rPr>
          <w:rFonts w:ascii="仿宋_GB2312" w:hAnsi="Calibri" w:hint="eastAsia"/>
          <w:szCs w:val="32"/>
        </w:rPr>
        <w:t>或其它皮肤消毒剂进行涂抹消毒。</w:t>
      </w:r>
    </w:p>
    <w:p w:rsidR="005C40C2" w:rsidRDefault="005C40C2" w:rsidP="005C40C2">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lastRenderedPageBreak/>
        <w:t>（七）尸体。</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szCs w:val="32"/>
        </w:rPr>
        <w:t>1</w:t>
      </w:r>
      <w:r>
        <w:rPr>
          <w:rFonts w:ascii="仿宋_GB2312" w:hAnsi="Calibri" w:hint="eastAsia"/>
          <w:szCs w:val="32"/>
        </w:rPr>
        <w:t>．对环境清理中清出的新鲜动物尸体应尽快深埋或火化，对已经发臭的动物尸体，可用</w:t>
      </w:r>
      <w:r>
        <w:rPr>
          <w:rFonts w:ascii="仿宋_GB2312" w:hAnsi="Calibri"/>
          <w:szCs w:val="32"/>
        </w:rPr>
        <w:t>5000mg/L</w:t>
      </w:r>
      <w:r>
        <w:rPr>
          <w:rFonts w:ascii="仿宋_GB2312" w:hAnsi="Calibri" w:hint="eastAsia"/>
          <w:szCs w:val="32"/>
        </w:rPr>
        <w:t>～</w:t>
      </w:r>
      <w:r>
        <w:rPr>
          <w:rFonts w:ascii="仿宋_GB2312" w:hAnsi="Calibri"/>
          <w:szCs w:val="32"/>
        </w:rPr>
        <w:t>10000mg/L</w:t>
      </w:r>
      <w:r>
        <w:rPr>
          <w:rFonts w:ascii="仿宋_GB2312" w:hAnsi="Calibri" w:hint="eastAsia"/>
          <w:szCs w:val="32"/>
        </w:rPr>
        <w:t>有效氯消毒剂或</w:t>
      </w:r>
      <w:r>
        <w:rPr>
          <w:rFonts w:ascii="仿宋_GB2312" w:hAnsi="Calibri"/>
          <w:szCs w:val="32"/>
        </w:rPr>
        <w:t>2000mg/L</w:t>
      </w:r>
      <w:r>
        <w:rPr>
          <w:rFonts w:ascii="仿宋_GB2312" w:hAnsi="Calibri" w:hint="eastAsia"/>
          <w:szCs w:val="32"/>
        </w:rPr>
        <w:t>二氧化氯喷洒尸体及周围环境，去除臭味并消毒，然后再深埋处理。</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szCs w:val="32"/>
        </w:rPr>
        <w:t>2</w:t>
      </w:r>
      <w:r>
        <w:rPr>
          <w:rFonts w:ascii="仿宋_GB2312" w:hAnsi="Calibri" w:hint="eastAsia"/>
          <w:szCs w:val="32"/>
        </w:rPr>
        <w:t>．尸体埋葬的场所应由当地政府指定，不得随意乱埋。地点应选择地势高，地下水位低，远离水源及居民点的地方，选择人口密集区的下风向。挖土坑深</w:t>
      </w:r>
      <w:r>
        <w:rPr>
          <w:rFonts w:ascii="仿宋_GB2312" w:hAnsi="Calibri"/>
          <w:szCs w:val="32"/>
        </w:rPr>
        <w:t>2m</w:t>
      </w:r>
      <w:r>
        <w:rPr>
          <w:rFonts w:ascii="仿宋_GB2312" w:hAnsi="Calibri" w:hint="eastAsia"/>
          <w:szCs w:val="32"/>
        </w:rPr>
        <w:t>以上，在坑底撒漂白粉或生石灰，把动物尸体投入坑内，再用干漂白粉按</w:t>
      </w:r>
      <w:r>
        <w:rPr>
          <w:rFonts w:ascii="仿宋_GB2312" w:hAnsi="Calibri"/>
          <w:szCs w:val="32"/>
        </w:rPr>
        <w:t>20</w:t>
      </w:r>
      <w:r>
        <w:rPr>
          <w:rFonts w:ascii="仿宋_GB2312" w:hAnsi="Calibri" w:hint="eastAsia"/>
          <w:szCs w:val="32"/>
        </w:rPr>
        <w:t>～</w:t>
      </w:r>
      <w:r>
        <w:rPr>
          <w:rFonts w:ascii="仿宋_GB2312" w:hAnsi="Calibri"/>
          <w:szCs w:val="32"/>
        </w:rPr>
        <w:t>40g/m</w:t>
      </w:r>
      <w:proofErr w:type="gramStart"/>
      <w:r>
        <w:rPr>
          <w:rFonts w:ascii="宋体" w:eastAsia="宋体" w:hAnsi="宋体" w:cs="宋体" w:hint="eastAsia"/>
          <w:szCs w:val="32"/>
        </w:rPr>
        <w:t>²</w:t>
      </w:r>
      <w:r>
        <w:rPr>
          <w:rFonts w:ascii="仿宋_GB2312" w:hAnsi="Calibri" w:hint="eastAsia"/>
          <w:szCs w:val="32"/>
        </w:rPr>
        <w:t>洒盖于</w:t>
      </w:r>
      <w:proofErr w:type="gramEnd"/>
      <w:r>
        <w:rPr>
          <w:rFonts w:ascii="仿宋_GB2312" w:hAnsi="Calibri" w:hint="eastAsia"/>
          <w:szCs w:val="32"/>
        </w:rPr>
        <w:t>尸体上，然后覆土掩埋压实。</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szCs w:val="32"/>
        </w:rPr>
        <w:t>3</w:t>
      </w:r>
      <w:r>
        <w:rPr>
          <w:rFonts w:ascii="仿宋_GB2312" w:hAnsi="Calibri" w:hint="eastAsia"/>
          <w:szCs w:val="32"/>
        </w:rPr>
        <w:t>．遇难者的尸体一般不会引起传染病的流行，或对公共卫生构成威胁，但对于已腐烂发臭的尸体，在裹尸袋内要适当喷洒漂白粉或其他消毒除臭剂，尸体的包裹要尽量严紧结实，在移运和处理过程中应遵循既要防止传播传染病、又要防止污染环境的卫生原则。要求对尸体用塑料尸袋包裹严密，不漏异味，</w:t>
      </w:r>
      <w:proofErr w:type="gramStart"/>
      <w:r>
        <w:rPr>
          <w:rFonts w:ascii="仿宋_GB2312" w:hAnsi="Calibri" w:hint="eastAsia"/>
          <w:szCs w:val="32"/>
        </w:rPr>
        <w:t>不</w:t>
      </w:r>
      <w:proofErr w:type="gramEnd"/>
      <w:r>
        <w:rPr>
          <w:rFonts w:ascii="仿宋_GB2312" w:hAnsi="Calibri" w:hint="eastAsia"/>
          <w:szCs w:val="32"/>
        </w:rPr>
        <w:t>渗出腐败液体，及时送往火化场处理。</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szCs w:val="32"/>
        </w:rPr>
        <w:t>4</w:t>
      </w:r>
      <w:r>
        <w:rPr>
          <w:rFonts w:ascii="仿宋_GB2312" w:hAnsi="Calibri" w:hint="eastAsia"/>
          <w:szCs w:val="32"/>
        </w:rPr>
        <w:t>．尸体清理后需要对其场所进行消毒处理，可选用</w:t>
      </w:r>
      <w:r>
        <w:rPr>
          <w:rFonts w:ascii="仿宋_GB2312" w:hAnsi="Calibri"/>
          <w:szCs w:val="32"/>
        </w:rPr>
        <w:t>1000mg/L</w:t>
      </w:r>
      <w:r>
        <w:rPr>
          <w:rFonts w:ascii="仿宋_GB2312" w:hAnsi="Calibri" w:hint="eastAsia"/>
          <w:szCs w:val="32"/>
        </w:rPr>
        <w:t>～</w:t>
      </w:r>
      <w:r>
        <w:rPr>
          <w:rFonts w:ascii="仿宋_GB2312" w:hAnsi="Calibri"/>
          <w:szCs w:val="32"/>
        </w:rPr>
        <w:t>2000mg/L</w:t>
      </w:r>
      <w:r>
        <w:rPr>
          <w:rFonts w:ascii="仿宋_GB2312" w:hAnsi="Calibri" w:hint="eastAsia"/>
          <w:szCs w:val="32"/>
        </w:rPr>
        <w:t>含氯消毒剂喷洒消毒，作用</w:t>
      </w:r>
      <w:r>
        <w:rPr>
          <w:rFonts w:ascii="仿宋_GB2312" w:hAnsi="Calibri"/>
          <w:szCs w:val="32"/>
        </w:rPr>
        <w:t>30min</w:t>
      </w:r>
      <w:r>
        <w:rPr>
          <w:rFonts w:ascii="仿宋_GB2312" w:hAnsi="Calibri" w:hint="eastAsia"/>
          <w:szCs w:val="32"/>
        </w:rPr>
        <w:t>～</w:t>
      </w:r>
      <w:r>
        <w:rPr>
          <w:rFonts w:ascii="仿宋_GB2312" w:hAnsi="Calibri"/>
          <w:szCs w:val="32"/>
        </w:rPr>
        <w:t>60min</w:t>
      </w:r>
      <w:r>
        <w:rPr>
          <w:rFonts w:ascii="仿宋_GB2312" w:hAnsi="Calibri" w:hint="eastAsia"/>
          <w:szCs w:val="32"/>
        </w:rPr>
        <w:t>。</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szCs w:val="32"/>
        </w:rPr>
        <w:t>5</w:t>
      </w:r>
      <w:r>
        <w:rPr>
          <w:rFonts w:ascii="仿宋_GB2312" w:hAnsi="Calibri" w:hint="eastAsia"/>
          <w:szCs w:val="32"/>
        </w:rPr>
        <w:t>．运送尸体的交通工具可采用</w:t>
      </w:r>
      <w:r>
        <w:rPr>
          <w:rFonts w:ascii="仿宋_GB2312" w:hAnsi="Calibri"/>
          <w:szCs w:val="32"/>
        </w:rPr>
        <w:t>1000mg/L</w:t>
      </w:r>
      <w:r>
        <w:rPr>
          <w:rFonts w:ascii="仿宋_GB2312" w:hAnsi="Calibri" w:hint="eastAsia"/>
          <w:szCs w:val="32"/>
        </w:rPr>
        <w:t>～</w:t>
      </w:r>
      <w:r>
        <w:rPr>
          <w:rFonts w:ascii="仿宋_GB2312" w:hAnsi="Calibri"/>
          <w:szCs w:val="32"/>
        </w:rPr>
        <w:t>2000mg/L</w:t>
      </w:r>
      <w:r>
        <w:rPr>
          <w:rFonts w:ascii="仿宋_GB2312" w:hAnsi="Calibri" w:hint="eastAsia"/>
          <w:szCs w:val="32"/>
        </w:rPr>
        <w:t>有效氯消毒液，或其他有效的消毒剂溶液喷洒，作用</w:t>
      </w:r>
      <w:r>
        <w:rPr>
          <w:rFonts w:ascii="仿宋_GB2312" w:hAnsi="Calibri"/>
          <w:szCs w:val="32"/>
        </w:rPr>
        <w:t>30min</w:t>
      </w:r>
      <w:r>
        <w:rPr>
          <w:rFonts w:ascii="仿宋_GB2312" w:hAnsi="Calibri" w:hint="eastAsia"/>
          <w:szCs w:val="32"/>
        </w:rPr>
        <w:t>～</w:t>
      </w:r>
      <w:r>
        <w:rPr>
          <w:rFonts w:ascii="仿宋_GB2312" w:hAnsi="Calibri"/>
          <w:szCs w:val="32"/>
        </w:rPr>
        <w:t>60min</w:t>
      </w:r>
      <w:r>
        <w:rPr>
          <w:rFonts w:ascii="仿宋_GB2312" w:hAnsi="Calibri" w:hint="eastAsia"/>
          <w:szCs w:val="32"/>
        </w:rPr>
        <w:t>。如遇较大量体液等污染的情况，应先采用</w:t>
      </w:r>
      <w:r>
        <w:rPr>
          <w:rFonts w:ascii="仿宋_GB2312" w:hAnsi="Calibri"/>
          <w:szCs w:val="32"/>
        </w:rPr>
        <w:t>5000mg/L</w:t>
      </w:r>
      <w:r>
        <w:rPr>
          <w:rFonts w:ascii="仿宋_GB2312" w:hAnsi="Calibri" w:hint="eastAsia"/>
          <w:szCs w:val="32"/>
        </w:rPr>
        <w:t>～</w:t>
      </w:r>
      <w:r>
        <w:rPr>
          <w:rFonts w:ascii="仿宋_GB2312" w:hAnsi="Calibri"/>
          <w:szCs w:val="32"/>
        </w:rPr>
        <w:t>10000mg/L</w:t>
      </w:r>
      <w:r>
        <w:rPr>
          <w:rFonts w:ascii="仿宋_GB2312" w:hAnsi="Calibri" w:hint="eastAsia"/>
          <w:szCs w:val="32"/>
        </w:rPr>
        <w:t>有效氯消毒剂去污染后再用前法处理。车辆、工具每次使用后应消毒。</w:t>
      </w:r>
    </w:p>
    <w:p w:rsidR="005C40C2" w:rsidRDefault="005C40C2" w:rsidP="005C40C2">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lastRenderedPageBreak/>
        <w:t>（八）垃圾点、公厕。</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szCs w:val="32"/>
        </w:rPr>
        <w:t>1</w:t>
      </w:r>
      <w:r>
        <w:rPr>
          <w:rFonts w:ascii="仿宋_GB2312" w:hAnsi="Calibri" w:hint="eastAsia"/>
          <w:szCs w:val="32"/>
        </w:rPr>
        <w:t>．对于一般生活垃圾无需进行消毒处理，要求做好卫生管理工作，日产日清。含有腐败物品的垃圾喷洒含有效氯</w:t>
      </w:r>
      <w:r>
        <w:rPr>
          <w:rFonts w:ascii="仿宋_GB2312" w:hAnsi="Calibri"/>
          <w:szCs w:val="32"/>
        </w:rPr>
        <w:t>5000mg/L</w:t>
      </w:r>
      <w:r>
        <w:rPr>
          <w:rFonts w:ascii="仿宋_GB2312" w:hAnsi="Calibri" w:hint="eastAsia"/>
          <w:szCs w:val="32"/>
        </w:rPr>
        <w:t>～</w:t>
      </w:r>
      <w:r>
        <w:rPr>
          <w:rFonts w:ascii="仿宋_GB2312" w:hAnsi="Calibri"/>
          <w:szCs w:val="32"/>
        </w:rPr>
        <w:t>10000mg/L</w:t>
      </w:r>
      <w:r>
        <w:rPr>
          <w:rFonts w:ascii="仿宋_GB2312" w:hAnsi="Calibri" w:hint="eastAsia"/>
          <w:szCs w:val="32"/>
        </w:rPr>
        <w:t>消毒剂溶液，作用</w:t>
      </w:r>
      <w:r>
        <w:rPr>
          <w:rFonts w:ascii="仿宋_GB2312" w:hAnsi="Calibri"/>
          <w:szCs w:val="32"/>
        </w:rPr>
        <w:t>60min</w:t>
      </w:r>
      <w:r>
        <w:rPr>
          <w:rFonts w:ascii="仿宋_GB2312" w:hAnsi="Calibri" w:hint="eastAsia"/>
          <w:szCs w:val="32"/>
        </w:rPr>
        <w:t>后收集并进行无害化处理。</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szCs w:val="32"/>
        </w:rPr>
        <w:t>2</w:t>
      </w:r>
      <w:r>
        <w:rPr>
          <w:rFonts w:ascii="仿宋_GB2312" w:hAnsi="Calibri" w:hint="eastAsia"/>
          <w:szCs w:val="32"/>
        </w:rPr>
        <w:t>．对于选择合适地点挖建的简易厕所，厕所应建有围栏和顶盖，避免雨水漫溢粪便污染环境，厕所内可定时泼洒</w:t>
      </w:r>
      <w:r>
        <w:rPr>
          <w:rFonts w:ascii="仿宋_GB2312" w:hAnsi="Calibri"/>
          <w:szCs w:val="32"/>
        </w:rPr>
        <w:t>20%</w:t>
      </w:r>
      <w:r>
        <w:rPr>
          <w:rFonts w:ascii="仿宋_GB2312" w:hAnsi="Calibri" w:hint="eastAsia"/>
          <w:szCs w:val="32"/>
        </w:rPr>
        <w:t>漂白粉乳液以除臭并消毒。当粪便达便池容积</w:t>
      </w:r>
      <w:r>
        <w:rPr>
          <w:rFonts w:ascii="仿宋_GB2312" w:hAnsi="Calibri"/>
          <w:szCs w:val="32"/>
        </w:rPr>
        <w:t>2/3</w:t>
      </w:r>
      <w:r>
        <w:rPr>
          <w:rFonts w:ascii="仿宋_GB2312" w:hAnsi="Calibri" w:hint="eastAsia"/>
          <w:szCs w:val="32"/>
        </w:rPr>
        <w:t>时，应及时使用漂白粉覆盖，表面厚度达</w:t>
      </w:r>
      <w:r>
        <w:rPr>
          <w:rFonts w:ascii="仿宋_GB2312" w:hAnsi="Calibri"/>
          <w:szCs w:val="32"/>
        </w:rPr>
        <w:t>2cm</w:t>
      </w:r>
      <w:r>
        <w:rPr>
          <w:rFonts w:ascii="仿宋_GB2312" w:hAnsi="Calibri" w:hint="eastAsia"/>
          <w:szCs w:val="32"/>
        </w:rPr>
        <w:t>，再加土覆盖，另建厕所。遇有较为分散、野外随地排便情况，可按粪便量的</w:t>
      </w:r>
      <w:r>
        <w:rPr>
          <w:rFonts w:ascii="仿宋_GB2312" w:hAnsi="Calibri"/>
          <w:szCs w:val="32"/>
        </w:rPr>
        <w:t>1:10</w:t>
      </w:r>
      <w:r>
        <w:rPr>
          <w:rFonts w:ascii="仿宋_GB2312" w:hAnsi="Calibri" w:hint="eastAsia"/>
          <w:szCs w:val="32"/>
        </w:rPr>
        <w:t>加入漂白粉，作用</w:t>
      </w:r>
      <w:r>
        <w:rPr>
          <w:rFonts w:ascii="仿宋_GB2312" w:hAnsi="Calibri"/>
          <w:szCs w:val="32"/>
        </w:rPr>
        <w:t>24h</w:t>
      </w:r>
      <w:r>
        <w:rPr>
          <w:rFonts w:ascii="仿宋_GB2312" w:hAnsi="Calibri" w:hint="eastAsia"/>
          <w:szCs w:val="32"/>
        </w:rPr>
        <w:t>后再清除。</w:t>
      </w:r>
    </w:p>
    <w:p w:rsidR="005C40C2" w:rsidRDefault="005C40C2" w:rsidP="005C40C2">
      <w:pPr>
        <w:autoSpaceDE w:val="0"/>
        <w:autoSpaceDN w:val="0"/>
        <w:spacing w:line="580" w:lineRule="exact"/>
        <w:ind w:firstLineChars="200" w:firstLine="640"/>
        <w:rPr>
          <w:rFonts w:ascii="黑体" w:eastAsia="黑体" w:hAnsi="Calibri"/>
          <w:bCs/>
          <w:szCs w:val="32"/>
        </w:rPr>
      </w:pPr>
      <w:r>
        <w:rPr>
          <w:rFonts w:ascii="黑体" w:eastAsia="黑体" w:hAnsi="Calibri" w:hint="eastAsia"/>
          <w:bCs/>
          <w:szCs w:val="32"/>
        </w:rPr>
        <w:t>三、质量控制</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（一）使用的消毒产品应符合卫生计生行政部门相关法规要求，并在产品有效期内。</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（二）消毒剂应有专人管理，做好消毒剂的集中储存、供应、分发和记录工作，必要时要对库存消毒剂进行有效含量测定。</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（三）消毒工作应按附录5-</w:t>
      </w:r>
      <w:r>
        <w:rPr>
          <w:rFonts w:ascii="仿宋_GB2312" w:hAnsi="Calibri"/>
          <w:szCs w:val="32"/>
        </w:rPr>
        <w:t>2</w:t>
      </w:r>
      <w:r>
        <w:rPr>
          <w:rFonts w:ascii="仿宋_GB2312" w:hAnsi="Calibri" w:hint="eastAsia"/>
          <w:szCs w:val="32"/>
        </w:rPr>
        <w:t>规定的程序开展，消毒剂的配制、使用均应按产品使用说明书要求进行，并做好消毒剂的配制、消毒工作及消毒效果检测相关记录，记录格式可参照附录5-</w:t>
      </w:r>
      <w:r>
        <w:rPr>
          <w:rFonts w:ascii="仿宋_GB2312" w:hAnsi="Calibri"/>
          <w:szCs w:val="32"/>
        </w:rPr>
        <w:t>3</w:t>
      </w:r>
      <w:r>
        <w:rPr>
          <w:rFonts w:ascii="仿宋_GB2312" w:hAnsi="Calibri" w:hint="eastAsia"/>
          <w:szCs w:val="32"/>
        </w:rPr>
        <w:t>进行。</w:t>
      </w:r>
    </w:p>
    <w:p w:rsidR="005C40C2" w:rsidRDefault="005C40C2" w:rsidP="005C40C2">
      <w:pPr>
        <w:autoSpaceDE w:val="0"/>
        <w:autoSpaceDN w:val="0"/>
        <w:spacing w:line="580" w:lineRule="exact"/>
        <w:ind w:firstLineChars="200" w:firstLine="640"/>
        <w:rPr>
          <w:rFonts w:ascii="黑体" w:eastAsia="黑体" w:hAnsi="Calibri"/>
          <w:bCs/>
          <w:szCs w:val="32"/>
        </w:rPr>
      </w:pPr>
      <w:r>
        <w:rPr>
          <w:rFonts w:ascii="黑体" w:eastAsia="黑体" w:hAnsi="Calibri" w:hint="eastAsia"/>
          <w:bCs/>
          <w:szCs w:val="32"/>
        </w:rPr>
        <w:t>四、效果监测与评价</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必要时可对灾民集中安置点、集中供水等消毒重点区域开展消毒效果检测与评价，由具备检验检测资质的实验室相</w:t>
      </w:r>
      <w:r>
        <w:rPr>
          <w:rFonts w:ascii="仿宋_GB2312" w:hAnsi="Calibri" w:hint="eastAsia"/>
          <w:szCs w:val="32"/>
        </w:rPr>
        <w:lastRenderedPageBreak/>
        <w:t>关人员进行。</w:t>
      </w:r>
    </w:p>
    <w:p w:rsidR="005C40C2" w:rsidRDefault="005C40C2" w:rsidP="005C40C2">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（一）环境及物体表面消毒效果。</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szCs w:val="32"/>
        </w:rPr>
        <w:t>1</w:t>
      </w:r>
      <w:r>
        <w:rPr>
          <w:rFonts w:ascii="仿宋_GB2312" w:hAnsi="Calibri" w:hint="eastAsia"/>
          <w:szCs w:val="32"/>
        </w:rPr>
        <w:t>．检测方法。</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w:t>
      </w:r>
      <w:r>
        <w:rPr>
          <w:rFonts w:ascii="仿宋_GB2312" w:hAnsi="Calibri"/>
          <w:szCs w:val="32"/>
        </w:rPr>
        <w:t>1</w:t>
      </w:r>
      <w:r>
        <w:rPr>
          <w:rFonts w:ascii="仿宋_GB2312" w:hAnsi="Calibri" w:hint="eastAsia"/>
          <w:szCs w:val="32"/>
        </w:rPr>
        <w:t>）消毒前采样：将无菌</w:t>
      </w:r>
      <w:proofErr w:type="gramStart"/>
      <w:r>
        <w:rPr>
          <w:rFonts w:ascii="仿宋_GB2312" w:hAnsi="Calibri" w:hint="eastAsia"/>
          <w:szCs w:val="32"/>
        </w:rPr>
        <w:t>棉拭在含</w:t>
      </w:r>
      <w:proofErr w:type="gramEnd"/>
      <w:r>
        <w:rPr>
          <w:rFonts w:ascii="仿宋_GB2312" w:hAnsi="Calibri"/>
          <w:szCs w:val="32"/>
        </w:rPr>
        <w:t>10ml PBS</w:t>
      </w:r>
      <w:r>
        <w:rPr>
          <w:rFonts w:ascii="仿宋_GB2312" w:hAnsi="Calibri" w:hint="eastAsia"/>
          <w:szCs w:val="32"/>
        </w:rPr>
        <w:t>试管中浸湿，并于管壁上挤压至</w:t>
      </w:r>
      <w:proofErr w:type="gramStart"/>
      <w:r>
        <w:rPr>
          <w:rFonts w:ascii="仿宋_GB2312" w:hAnsi="Calibri" w:hint="eastAsia"/>
          <w:szCs w:val="32"/>
        </w:rPr>
        <w:t>不</w:t>
      </w:r>
      <w:proofErr w:type="gramEnd"/>
      <w:r>
        <w:rPr>
          <w:rFonts w:ascii="仿宋_GB2312" w:hAnsi="Calibri" w:hint="eastAsia"/>
          <w:szCs w:val="32"/>
        </w:rPr>
        <w:t>出水后，对无菌规格板框定的被检物体表面涂抹采样</w:t>
      </w:r>
      <w:r>
        <w:rPr>
          <w:rFonts w:ascii="仿宋_GB2312" w:hAnsi="Calibri"/>
          <w:szCs w:val="32"/>
        </w:rPr>
        <w:t>(</w:t>
      </w:r>
      <w:r>
        <w:rPr>
          <w:rFonts w:ascii="仿宋_GB2312" w:hAnsi="Calibri" w:hint="eastAsia"/>
          <w:szCs w:val="32"/>
        </w:rPr>
        <w:t>采样面积为</w:t>
      </w:r>
      <w:r>
        <w:rPr>
          <w:rFonts w:ascii="仿宋_GB2312" w:hAnsi="Calibri"/>
          <w:szCs w:val="32"/>
        </w:rPr>
        <w:t>5cm</w:t>
      </w:r>
      <w:r>
        <w:rPr>
          <w:rFonts w:ascii="仿宋_GB2312" w:hAnsi="Calibri" w:hint="eastAsia"/>
          <w:szCs w:val="32"/>
        </w:rPr>
        <w:t>×</w:t>
      </w:r>
      <w:r>
        <w:rPr>
          <w:rFonts w:ascii="仿宋_GB2312" w:hAnsi="Calibri"/>
          <w:szCs w:val="32"/>
        </w:rPr>
        <w:t>5cm)</w:t>
      </w:r>
      <w:r>
        <w:rPr>
          <w:rFonts w:ascii="仿宋_GB2312" w:hAnsi="Calibri" w:hint="eastAsia"/>
          <w:szCs w:val="32"/>
        </w:rPr>
        <w:t>，横竖往返各</w:t>
      </w:r>
      <w:r>
        <w:rPr>
          <w:rFonts w:ascii="仿宋_GB2312" w:hAnsi="Calibri"/>
          <w:szCs w:val="32"/>
        </w:rPr>
        <w:t>8</w:t>
      </w:r>
      <w:r>
        <w:rPr>
          <w:rFonts w:ascii="仿宋_GB2312" w:hAnsi="Calibri" w:hint="eastAsia"/>
          <w:szCs w:val="32"/>
        </w:rPr>
        <w:t>次，并随之转动棉拭子使棉拭四周都接触到物体表面。以无菌操作方式将棉拭采样</w:t>
      </w:r>
      <w:proofErr w:type="gramStart"/>
      <w:r>
        <w:rPr>
          <w:rFonts w:ascii="仿宋_GB2312" w:hAnsi="Calibri" w:hint="eastAsia"/>
          <w:szCs w:val="32"/>
        </w:rPr>
        <w:t>端剪入</w:t>
      </w:r>
      <w:proofErr w:type="gramEnd"/>
      <w:r>
        <w:rPr>
          <w:rFonts w:ascii="仿宋_GB2312" w:hAnsi="Calibri" w:hint="eastAsia"/>
          <w:szCs w:val="32"/>
        </w:rPr>
        <w:t>原</w:t>
      </w:r>
      <w:r>
        <w:rPr>
          <w:rFonts w:ascii="仿宋_GB2312" w:hAnsi="Calibri"/>
          <w:szCs w:val="32"/>
        </w:rPr>
        <w:t>PBS</w:t>
      </w:r>
      <w:r>
        <w:rPr>
          <w:rFonts w:ascii="仿宋_GB2312" w:hAnsi="Calibri" w:hint="eastAsia"/>
          <w:szCs w:val="32"/>
        </w:rPr>
        <w:t>试管内，充分振打，进行活菌培养计数。</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w:t>
      </w:r>
      <w:r>
        <w:rPr>
          <w:rFonts w:ascii="仿宋_GB2312" w:hAnsi="Calibri"/>
          <w:szCs w:val="32"/>
        </w:rPr>
        <w:t>2</w:t>
      </w:r>
      <w:r>
        <w:rPr>
          <w:rFonts w:ascii="仿宋_GB2312" w:hAnsi="Calibri" w:hint="eastAsia"/>
          <w:szCs w:val="32"/>
        </w:rPr>
        <w:t>）消毒后采样：消毒至规定的时间后，在消毒前采样点附近的类似部位进行棉拭涂抹采样。除用采样液（</w:t>
      </w:r>
      <w:proofErr w:type="gramStart"/>
      <w:r>
        <w:rPr>
          <w:rFonts w:ascii="仿宋_GB2312" w:hAnsi="Calibri" w:hint="eastAsia"/>
          <w:szCs w:val="32"/>
        </w:rPr>
        <w:t>含相应</w:t>
      </w:r>
      <w:proofErr w:type="gramEnd"/>
      <w:r>
        <w:rPr>
          <w:rFonts w:ascii="仿宋_GB2312" w:hAnsi="Calibri" w:hint="eastAsia"/>
          <w:szCs w:val="32"/>
        </w:rPr>
        <w:t>中和剂）代替</w:t>
      </w:r>
      <w:r>
        <w:rPr>
          <w:rFonts w:ascii="仿宋_GB2312" w:hAnsi="Calibri"/>
          <w:szCs w:val="32"/>
        </w:rPr>
        <w:t>PBS</w:t>
      </w:r>
      <w:r>
        <w:rPr>
          <w:rFonts w:ascii="仿宋_GB2312" w:hAnsi="Calibri" w:hint="eastAsia"/>
          <w:szCs w:val="32"/>
        </w:rPr>
        <w:t>外，其余步骤和方法与消毒前采样相同。将消毒前、后样本</w:t>
      </w:r>
      <w:r>
        <w:rPr>
          <w:rFonts w:ascii="仿宋_GB2312" w:hAnsi="Calibri"/>
          <w:szCs w:val="32"/>
        </w:rPr>
        <w:t>4h</w:t>
      </w:r>
      <w:r>
        <w:rPr>
          <w:rFonts w:ascii="仿宋_GB2312" w:hAnsi="Calibri" w:hint="eastAsia"/>
          <w:szCs w:val="32"/>
        </w:rPr>
        <w:t>内送实验室进行活菌培养计数。</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szCs w:val="32"/>
        </w:rPr>
        <w:t>2</w:t>
      </w:r>
      <w:r>
        <w:rPr>
          <w:rFonts w:ascii="仿宋_GB2312" w:hAnsi="Calibri" w:hint="eastAsia"/>
          <w:szCs w:val="32"/>
        </w:rPr>
        <w:t>．消毒效果评价。</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以自然菌为指标时，消毒后消毒对象中自然菌的杀灭率应≥</w:t>
      </w:r>
      <w:r>
        <w:rPr>
          <w:rFonts w:ascii="仿宋_GB2312" w:hAnsi="Calibri"/>
          <w:szCs w:val="32"/>
        </w:rPr>
        <w:t>90%</w:t>
      </w:r>
      <w:r>
        <w:rPr>
          <w:rFonts w:ascii="仿宋_GB2312" w:hAnsi="Calibri" w:hint="eastAsia"/>
          <w:szCs w:val="32"/>
        </w:rPr>
        <w:t>。</w:t>
      </w:r>
    </w:p>
    <w:p w:rsidR="005C40C2" w:rsidRDefault="005C40C2" w:rsidP="005C40C2">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（二）饮用水消毒效果。</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按照</w:t>
      </w:r>
      <w:r>
        <w:rPr>
          <w:rFonts w:ascii="仿宋_GB2312" w:hAnsi="Calibri"/>
          <w:szCs w:val="32"/>
        </w:rPr>
        <w:t>GB5749</w:t>
      </w:r>
      <w:r>
        <w:rPr>
          <w:rFonts w:ascii="仿宋_GB2312" w:hAnsi="Calibri" w:hint="eastAsia"/>
          <w:szCs w:val="32"/>
        </w:rPr>
        <w:t>《生活饮用水卫生标准》相关规定进行评价。</w:t>
      </w:r>
    </w:p>
    <w:p w:rsidR="005C40C2" w:rsidRDefault="005C40C2" w:rsidP="005C40C2">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（三）公用生活物品消毒效果。</w:t>
      </w:r>
    </w:p>
    <w:p w:rsidR="005C40C2" w:rsidRDefault="005C40C2" w:rsidP="005C40C2">
      <w:pPr>
        <w:autoSpaceDE w:val="0"/>
        <w:autoSpaceDN w:val="0"/>
        <w:spacing w:line="580" w:lineRule="exact"/>
        <w:ind w:firstLineChars="200" w:firstLine="640"/>
        <w:rPr>
          <w:rFonts w:ascii="仿宋_GB2312" w:hAnsi="Calibri"/>
          <w:szCs w:val="32"/>
        </w:rPr>
      </w:pPr>
      <w:r>
        <w:rPr>
          <w:rFonts w:ascii="仿宋_GB2312" w:hAnsi="Calibri" w:hint="eastAsia"/>
          <w:szCs w:val="32"/>
        </w:rPr>
        <w:t>按照</w:t>
      </w:r>
      <w:r>
        <w:rPr>
          <w:rFonts w:ascii="仿宋_GB2312" w:hAnsi="Calibri"/>
          <w:szCs w:val="32"/>
        </w:rPr>
        <w:t>GB9663</w:t>
      </w:r>
      <w:r>
        <w:rPr>
          <w:rFonts w:ascii="仿宋_GB2312" w:hAnsi="Calibri" w:hint="eastAsia"/>
          <w:szCs w:val="32"/>
        </w:rPr>
        <w:t>《旅店业卫生标准》、</w:t>
      </w:r>
      <w:r>
        <w:rPr>
          <w:rFonts w:ascii="仿宋_GB2312" w:hAnsi="Calibri"/>
          <w:szCs w:val="32"/>
        </w:rPr>
        <w:t>GB9664</w:t>
      </w:r>
      <w:r>
        <w:rPr>
          <w:rFonts w:ascii="仿宋_GB2312" w:hAnsi="Calibri" w:hint="eastAsia"/>
          <w:szCs w:val="32"/>
        </w:rPr>
        <w:t>《文化娱乐场所卫生标准》、</w:t>
      </w:r>
      <w:r>
        <w:rPr>
          <w:rFonts w:ascii="仿宋_GB2312" w:hAnsi="Calibri"/>
          <w:szCs w:val="32"/>
        </w:rPr>
        <w:t>GB9666</w:t>
      </w:r>
      <w:r>
        <w:rPr>
          <w:rFonts w:ascii="仿宋_GB2312" w:hAnsi="Calibri" w:hint="eastAsia"/>
          <w:szCs w:val="32"/>
        </w:rPr>
        <w:t>《理发店、美容店卫生标准》相关规定进行评价。</w:t>
      </w:r>
    </w:p>
    <w:p w:rsidR="005C40C2" w:rsidRDefault="005C40C2" w:rsidP="005C40C2">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（四）食（饮）具消毒效果。</w:t>
      </w:r>
    </w:p>
    <w:p w:rsidR="005C40C2" w:rsidRDefault="005C40C2" w:rsidP="005C40C2">
      <w:pPr>
        <w:autoSpaceDE w:val="0"/>
        <w:autoSpaceDN w:val="0"/>
        <w:spacing w:line="580" w:lineRule="exact"/>
        <w:ind w:firstLineChars="200" w:firstLine="640"/>
        <w:rPr>
          <w:rFonts w:ascii="仿宋_GB2312" w:hAnsi="Calibri"/>
          <w:sz w:val="28"/>
          <w:szCs w:val="28"/>
        </w:rPr>
      </w:pPr>
      <w:r>
        <w:rPr>
          <w:rFonts w:ascii="仿宋_GB2312" w:hAnsi="Calibri" w:hint="eastAsia"/>
          <w:szCs w:val="32"/>
        </w:rPr>
        <w:t>按照</w:t>
      </w:r>
      <w:r>
        <w:rPr>
          <w:rFonts w:ascii="仿宋_GB2312" w:hAnsi="Calibri"/>
          <w:szCs w:val="32"/>
        </w:rPr>
        <w:t>GB14934</w:t>
      </w:r>
      <w:r>
        <w:rPr>
          <w:rFonts w:ascii="仿宋_GB2312" w:hAnsi="Calibri" w:hint="eastAsia"/>
          <w:szCs w:val="32"/>
        </w:rPr>
        <w:t>《食</w:t>
      </w:r>
      <w:r>
        <w:rPr>
          <w:rFonts w:ascii="仿宋_GB2312" w:hAnsi="Calibri"/>
          <w:szCs w:val="32"/>
        </w:rPr>
        <w:t>(</w:t>
      </w:r>
      <w:r>
        <w:rPr>
          <w:rFonts w:ascii="仿宋_GB2312" w:hAnsi="Calibri" w:hint="eastAsia"/>
          <w:szCs w:val="32"/>
        </w:rPr>
        <w:t>饮</w:t>
      </w:r>
      <w:r>
        <w:rPr>
          <w:rFonts w:ascii="仿宋_GB2312" w:hAnsi="Calibri"/>
          <w:szCs w:val="32"/>
        </w:rPr>
        <w:t>)</w:t>
      </w:r>
      <w:r>
        <w:rPr>
          <w:rFonts w:ascii="仿宋_GB2312" w:hAnsi="Calibri" w:hint="eastAsia"/>
          <w:szCs w:val="32"/>
        </w:rPr>
        <w:t>具消毒卫生标准》相关规定进行</w:t>
      </w:r>
      <w:r>
        <w:rPr>
          <w:rFonts w:ascii="仿宋_GB2312" w:hAnsi="Calibri" w:hint="eastAsia"/>
          <w:szCs w:val="32"/>
        </w:rPr>
        <w:lastRenderedPageBreak/>
        <w:t>评价。</w:t>
      </w:r>
    </w:p>
    <w:p w:rsidR="005C40C2" w:rsidRPr="005C40C2" w:rsidRDefault="005C40C2" w:rsidP="005C40C2">
      <w:pPr>
        <w:widowControl/>
        <w:autoSpaceDE w:val="0"/>
        <w:autoSpaceDN w:val="0"/>
        <w:spacing w:line="580" w:lineRule="exact"/>
        <w:rPr>
          <w:rFonts w:ascii="仿宋_GB2312" w:hAnsi="Calibri"/>
          <w:sz w:val="28"/>
          <w:szCs w:val="28"/>
        </w:rPr>
      </w:pPr>
      <w:r w:rsidRPr="005C40C2">
        <w:rPr>
          <w:rFonts w:ascii="黑体" w:eastAsia="黑体" w:hAnsi="黑体" w:cs="仿宋" w:hint="eastAsia"/>
          <w:bCs/>
          <w:kern w:val="0"/>
          <w:sz w:val="28"/>
          <w:szCs w:val="28"/>
        </w:rPr>
        <w:t>附录5-</w:t>
      </w:r>
      <w:r w:rsidRPr="005C40C2">
        <w:rPr>
          <w:rFonts w:ascii="黑体" w:eastAsia="黑体" w:hAnsi="黑体" w:cs="仿宋"/>
          <w:bCs/>
          <w:kern w:val="0"/>
          <w:sz w:val="28"/>
          <w:szCs w:val="28"/>
        </w:rPr>
        <w:t>1</w:t>
      </w:r>
    </w:p>
    <w:p w:rsidR="005C40C2" w:rsidRPr="005C40C2" w:rsidRDefault="005C40C2" w:rsidP="005C40C2">
      <w:pPr>
        <w:adjustRightInd w:val="0"/>
        <w:snapToGrid w:val="0"/>
        <w:spacing w:line="560" w:lineRule="exact"/>
        <w:ind w:firstLineChars="200" w:firstLine="560"/>
        <w:rPr>
          <w:rFonts w:ascii="黑体" w:eastAsia="黑体" w:hAnsi="黑体" w:cs="仿宋"/>
          <w:bCs/>
          <w:sz w:val="28"/>
          <w:szCs w:val="28"/>
        </w:rPr>
      </w:pPr>
    </w:p>
    <w:p w:rsidR="005C40C2" w:rsidRPr="005C40C2" w:rsidRDefault="005C40C2" w:rsidP="005C40C2">
      <w:pPr>
        <w:adjustRightInd w:val="0"/>
        <w:snapToGrid w:val="0"/>
        <w:spacing w:line="580" w:lineRule="exact"/>
        <w:jc w:val="center"/>
        <w:rPr>
          <w:rFonts w:ascii="宋体" w:eastAsia="宋体" w:cs="仿宋"/>
          <w:b/>
          <w:bCs/>
          <w:sz w:val="44"/>
          <w:szCs w:val="44"/>
        </w:rPr>
      </w:pPr>
      <w:r w:rsidRPr="005C40C2">
        <w:rPr>
          <w:rFonts w:ascii="宋体" w:eastAsia="宋体" w:hAnsi="宋体" w:cs="仿宋" w:hint="eastAsia"/>
          <w:b/>
          <w:bCs/>
          <w:sz w:val="44"/>
          <w:szCs w:val="44"/>
        </w:rPr>
        <w:t>洪涝灾区饮用水消毒</w:t>
      </w:r>
    </w:p>
    <w:p w:rsidR="005C40C2" w:rsidRPr="005C40C2" w:rsidRDefault="005C40C2" w:rsidP="005C40C2">
      <w:pPr>
        <w:adjustRightInd w:val="0"/>
        <w:snapToGrid w:val="0"/>
        <w:spacing w:line="560" w:lineRule="exact"/>
        <w:ind w:firstLineChars="200" w:firstLine="883"/>
        <w:rPr>
          <w:rFonts w:ascii="宋体" w:eastAsia="宋体" w:cs="仿宋"/>
          <w:b/>
          <w:bCs/>
          <w:sz w:val="44"/>
          <w:szCs w:val="44"/>
        </w:rPr>
      </w:pPr>
    </w:p>
    <w:p w:rsidR="005C40C2" w:rsidRPr="005C40C2" w:rsidRDefault="005C40C2" w:rsidP="005C40C2">
      <w:pPr>
        <w:widowControl/>
        <w:autoSpaceDE w:val="0"/>
        <w:autoSpaceDN w:val="0"/>
        <w:spacing w:line="580" w:lineRule="exact"/>
        <w:ind w:firstLineChars="200" w:firstLine="640"/>
        <w:rPr>
          <w:rFonts w:ascii="仿宋_GB2312" w:hAnsi="Calibri"/>
          <w:szCs w:val="32"/>
        </w:rPr>
      </w:pPr>
      <w:r w:rsidRPr="005C40C2">
        <w:rPr>
          <w:rFonts w:ascii="仿宋_GB2312" w:hAnsi="Calibri" w:hint="eastAsia"/>
          <w:szCs w:val="32"/>
        </w:rPr>
        <w:t>为保证洪涝灾区民众能够得到安全的生活饮用水，须做好饮用水水源地的保护，水质的消毒处理以及水质的检验。</w:t>
      </w:r>
    </w:p>
    <w:p w:rsidR="005C40C2" w:rsidRPr="005C40C2" w:rsidRDefault="005C40C2" w:rsidP="005C40C2">
      <w:pPr>
        <w:widowControl/>
        <w:autoSpaceDE w:val="0"/>
        <w:autoSpaceDN w:val="0"/>
        <w:spacing w:line="580" w:lineRule="exact"/>
        <w:ind w:firstLineChars="200" w:firstLine="640"/>
        <w:rPr>
          <w:rFonts w:ascii="黑体" w:eastAsia="黑体" w:hAnsi="Calibri"/>
          <w:szCs w:val="32"/>
        </w:rPr>
      </w:pPr>
      <w:r w:rsidRPr="005C40C2">
        <w:rPr>
          <w:rFonts w:ascii="黑体" w:eastAsia="黑体" w:hAnsi="Calibri" w:hint="eastAsia"/>
          <w:szCs w:val="32"/>
        </w:rPr>
        <w:t>一、饮用水水源的选择</w:t>
      </w:r>
    </w:p>
    <w:p w:rsidR="005C40C2" w:rsidRPr="005C40C2" w:rsidRDefault="005C40C2" w:rsidP="005C40C2">
      <w:pPr>
        <w:widowControl/>
        <w:autoSpaceDE w:val="0"/>
        <w:autoSpaceDN w:val="0"/>
        <w:spacing w:line="580" w:lineRule="exact"/>
        <w:ind w:firstLineChars="200" w:firstLine="640"/>
        <w:rPr>
          <w:rFonts w:ascii="仿宋_GB2312" w:hAnsi="Calibri"/>
          <w:szCs w:val="32"/>
        </w:rPr>
      </w:pPr>
      <w:r w:rsidRPr="005C40C2">
        <w:rPr>
          <w:rFonts w:ascii="仿宋_GB2312" w:hAnsi="Calibri" w:hint="eastAsia"/>
          <w:szCs w:val="32"/>
        </w:rPr>
        <w:t>（一）</w:t>
      </w:r>
      <w:r w:rsidR="00F96C36">
        <w:rPr>
          <w:rFonts w:ascii="仿宋_GB2312" w:hAnsi="Calibri" w:hint="eastAsia"/>
          <w:szCs w:val="32"/>
        </w:rPr>
        <w:t>暴洪泥石流灾害</w:t>
      </w:r>
      <w:r w:rsidRPr="005C40C2">
        <w:rPr>
          <w:rFonts w:ascii="仿宋_GB2312" w:hAnsi="Calibri" w:hint="eastAsia"/>
          <w:szCs w:val="32"/>
        </w:rPr>
        <w:t>发生后应迅速对原有水源卫生状况进行评估，对于被淹没了的水井或供水构筑物应停止供水，待水退后经彻底清洗消毒后方可继续供水。</w:t>
      </w:r>
    </w:p>
    <w:p w:rsidR="005C40C2" w:rsidRPr="005C40C2" w:rsidRDefault="005C40C2" w:rsidP="005C40C2">
      <w:pPr>
        <w:widowControl/>
        <w:autoSpaceDE w:val="0"/>
        <w:autoSpaceDN w:val="0"/>
        <w:spacing w:line="580" w:lineRule="exact"/>
        <w:ind w:firstLineChars="200" w:firstLine="640"/>
        <w:rPr>
          <w:rFonts w:ascii="仿宋_GB2312" w:hAnsi="Calibri"/>
          <w:szCs w:val="32"/>
        </w:rPr>
      </w:pPr>
      <w:r w:rsidRPr="005C40C2">
        <w:rPr>
          <w:rFonts w:ascii="仿宋_GB2312" w:hAnsi="Calibri" w:hint="eastAsia"/>
          <w:szCs w:val="32"/>
        </w:rPr>
        <w:t>（二）集中式供水的水源地受到破坏或污染严重时，应选择新的水源地，建立新的取水点。水源的选择和卫生防护应依据《生活饮用水卫生规范》中附件“生活饮用水集中式供水单位卫生规范”要求进行。</w:t>
      </w:r>
    </w:p>
    <w:p w:rsidR="005C40C2" w:rsidRPr="005C40C2" w:rsidRDefault="005C40C2" w:rsidP="005C40C2">
      <w:pPr>
        <w:widowControl/>
        <w:autoSpaceDE w:val="0"/>
        <w:autoSpaceDN w:val="0"/>
        <w:spacing w:line="580" w:lineRule="exact"/>
        <w:ind w:firstLineChars="200" w:firstLine="640"/>
        <w:rPr>
          <w:rFonts w:ascii="仿宋_GB2312" w:hAnsi="Calibri"/>
          <w:szCs w:val="32"/>
        </w:rPr>
      </w:pPr>
      <w:r w:rsidRPr="005C40C2">
        <w:rPr>
          <w:rFonts w:ascii="仿宋_GB2312" w:hAnsi="Calibri" w:hint="eastAsia"/>
          <w:szCs w:val="32"/>
        </w:rPr>
        <w:t>（三）如采用打机井或手压井措施供水，所选打井点要保持清洁卫生，附近</w:t>
      </w:r>
      <w:r w:rsidRPr="005C40C2">
        <w:rPr>
          <w:rFonts w:ascii="仿宋_GB2312" w:hAnsi="Calibri"/>
          <w:szCs w:val="32"/>
        </w:rPr>
        <w:t>30m</w:t>
      </w:r>
      <w:r w:rsidRPr="005C40C2">
        <w:rPr>
          <w:rFonts w:ascii="仿宋_GB2312" w:hAnsi="Calibri" w:hint="eastAsia"/>
          <w:szCs w:val="32"/>
        </w:rPr>
        <w:t>内没有厕所、畜圈、垃圾及废水排出口，应避免在低洼地或过去是污染源的地方打井。</w:t>
      </w:r>
    </w:p>
    <w:p w:rsidR="005C40C2" w:rsidRPr="005C40C2" w:rsidRDefault="005C40C2" w:rsidP="005C40C2">
      <w:pPr>
        <w:widowControl/>
        <w:autoSpaceDE w:val="0"/>
        <w:autoSpaceDN w:val="0"/>
        <w:spacing w:line="580" w:lineRule="exact"/>
        <w:ind w:firstLineChars="200" w:firstLine="640"/>
        <w:rPr>
          <w:rFonts w:ascii="黑体" w:eastAsia="黑体" w:hAnsi="Calibri"/>
          <w:szCs w:val="32"/>
        </w:rPr>
      </w:pPr>
      <w:r w:rsidRPr="005C40C2">
        <w:rPr>
          <w:rFonts w:ascii="黑体" w:eastAsia="黑体" w:hAnsi="Calibri" w:hint="eastAsia"/>
          <w:szCs w:val="32"/>
        </w:rPr>
        <w:t>二、饮用水的处理与消毒</w:t>
      </w:r>
    </w:p>
    <w:p w:rsidR="005C40C2" w:rsidRPr="005C40C2" w:rsidRDefault="005C40C2" w:rsidP="005C40C2">
      <w:pPr>
        <w:widowControl/>
        <w:autoSpaceDE w:val="0"/>
        <w:autoSpaceDN w:val="0"/>
        <w:spacing w:line="580" w:lineRule="exact"/>
        <w:ind w:firstLineChars="200" w:firstLine="640"/>
        <w:rPr>
          <w:rFonts w:ascii="楷体_GB2312" w:eastAsia="楷体_GB2312" w:hAnsi="Calibri"/>
          <w:szCs w:val="32"/>
        </w:rPr>
      </w:pPr>
      <w:r w:rsidRPr="005C40C2">
        <w:rPr>
          <w:rFonts w:ascii="楷体_GB2312" w:eastAsia="楷体_GB2312" w:hAnsi="Calibri" w:hint="eastAsia"/>
          <w:szCs w:val="32"/>
        </w:rPr>
        <w:t>（一）缸（桶）水消毒处理。</w:t>
      </w:r>
    </w:p>
    <w:p w:rsidR="005C40C2" w:rsidRPr="005C40C2" w:rsidRDefault="005C40C2" w:rsidP="005C40C2">
      <w:pPr>
        <w:widowControl/>
        <w:autoSpaceDE w:val="0"/>
        <w:autoSpaceDN w:val="0"/>
        <w:spacing w:line="580" w:lineRule="exact"/>
        <w:ind w:firstLineChars="200" w:firstLine="640"/>
        <w:rPr>
          <w:rFonts w:ascii="仿宋_GB2312" w:hAnsi="Calibri"/>
          <w:szCs w:val="32"/>
        </w:rPr>
      </w:pPr>
      <w:r w:rsidRPr="005C40C2">
        <w:rPr>
          <w:rFonts w:ascii="仿宋_GB2312" w:hAnsi="Calibri" w:hint="eastAsia"/>
          <w:szCs w:val="32"/>
        </w:rPr>
        <w:t>自然灾害发生后，若取回的水较清澈，可直接消毒处理后使用。若很混浊，可经自然澄清或用明矾混凝沉淀后再进行消毒。常用的消毒剂为漂白精片或泡腾片。按有效氯</w:t>
      </w:r>
      <w:r w:rsidRPr="005C40C2">
        <w:rPr>
          <w:rFonts w:ascii="仿宋_GB2312" w:hAnsi="Calibri"/>
          <w:szCs w:val="32"/>
        </w:rPr>
        <w:t>4mg/L</w:t>
      </w:r>
      <w:r w:rsidRPr="005C40C2">
        <w:rPr>
          <w:rFonts w:ascii="仿宋_GB2312" w:hAnsi="Calibri" w:hint="eastAsia"/>
          <w:szCs w:val="32"/>
        </w:rPr>
        <w:t>～</w:t>
      </w:r>
      <w:r w:rsidRPr="005C40C2">
        <w:rPr>
          <w:rFonts w:ascii="仿宋_GB2312" w:hAnsi="Calibri"/>
          <w:szCs w:val="32"/>
        </w:rPr>
        <w:t>8mg/L</w:t>
      </w:r>
      <w:r w:rsidRPr="005C40C2">
        <w:rPr>
          <w:rFonts w:ascii="仿宋_GB2312" w:hAnsi="Calibri" w:hint="eastAsia"/>
          <w:szCs w:val="32"/>
        </w:rPr>
        <w:t>投药，先将漂粉精片或泡腾片压碎放入碗中，</w:t>
      </w:r>
      <w:r w:rsidRPr="005C40C2">
        <w:rPr>
          <w:rFonts w:ascii="仿宋_GB2312" w:hAnsi="Calibri" w:hint="eastAsia"/>
          <w:szCs w:val="32"/>
        </w:rPr>
        <w:lastRenderedPageBreak/>
        <w:t>加水搅拌至溶解，然后取该上清液倒入缸（桶）中，不断搅动使之与水混合均匀，盖上缸（桶）盖，</w:t>
      </w:r>
      <w:r w:rsidRPr="005C40C2">
        <w:rPr>
          <w:rFonts w:ascii="仿宋_GB2312" w:hAnsi="Calibri"/>
          <w:szCs w:val="32"/>
        </w:rPr>
        <w:t>30min</w:t>
      </w:r>
      <w:r w:rsidRPr="005C40C2">
        <w:rPr>
          <w:rFonts w:ascii="仿宋_GB2312" w:hAnsi="Calibri" w:hint="eastAsia"/>
          <w:szCs w:val="32"/>
        </w:rPr>
        <w:t>后测余氯</w:t>
      </w:r>
      <w:r w:rsidRPr="005C40C2">
        <w:rPr>
          <w:rFonts w:ascii="仿宋_GB2312" w:hAnsi="Calibri"/>
          <w:szCs w:val="32"/>
        </w:rPr>
        <w:t>0.3mg/L</w:t>
      </w:r>
      <w:r w:rsidRPr="005C40C2">
        <w:rPr>
          <w:rFonts w:ascii="仿宋_GB2312" w:hAnsi="Calibri" w:hint="eastAsia"/>
          <w:szCs w:val="32"/>
        </w:rPr>
        <w:t>～</w:t>
      </w:r>
      <w:r w:rsidRPr="005C40C2">
        <w:rPr>
          <w:rFonts w:ascii="仿宋_GB2312" w:hAnsi="Calibri"/>
          <w:szCs w:val="32"/>
        </w:rPr>
        <w:t>0.5mg/L</w:t>
      </w:r>
      <w:r w:rsidRPr="005C40C2">
        <w:rPr>
          <w:rFonts w:ascii="仿宋_GB2312" w:hAnsi="Calibri" w:hint="eastAsia"/>
          <w:szCs w:val="32"/>
        </w:rPr>
        <w:t>即可。若余氯达不到，则应增加消毒剂量，缸（桶）要经常清洗。</w:t>
      </w:r>
    </w:p>
    <w:p w:rsidR="005C40C2" w:rsidRPr="005C40C2" w:rsidRDefault="005C40C2" w:rsidP="005C40C2">
      <w:pPr>
        <w:widowControl/>
        <w:autoSpaceDE w:val="0"/>
        <w:autoSpaceDN w:val="0"/>
        <w:spacing w:line="580" w:lineRule="exact"/>
        <w:ind w:firstLineChars="200" w:firstLine="640"/>
        <w:rPr>
          <w:rFonts w:ascii="楷体_GB2312" w:eastAsia="楷体_GB2312" w:hAnsi="Calibri"/>
          <w:szCs w:val="32"/>
        </w:rPr>
      </w:pPr>
      <w:r w:rsidRPr="005C40C2">
        <w:rPr>
          <w:rFonts w:ascii="楷体_GB2312" w:eastAsia="楷体_GB2312" w:hAnsi="Calibri" w:hint="eastAsia"/>
          <w:szCs w:val="32"/>
        </w:rPr>
        <w:t>（二）手压井的消毒。</w:t>
      </w:r>
    </w:p>
    <w:p w:rsidR="005C40C2" w:rsidRPr="005C40C2" w:rsidRDefault="005C40C2" w:rsidP="005C40C2">
      <w:pPr>
        <w:widowControl/>
        <w:autoSpaceDE w:val="0"/>
        <w:autoSpaceDN w:val="0"/>
        <w:spacing w:line="580" w:lineRule="exact"/>
        <w:ind w:firstLineChars="200" w:firstLine="640"/>
        <w:rPr>
          <w:rFonts w:ascii="仿宋_GB2312" w:hAnsi="Calibri"/>
          <w:szCs w:val="32"/>
        </w:rPr>
      </w:pPr>
      <w:r w:rsidRPr="005C40C2">
        <w:rPr>
          <w:rFonts w:ascii="仿宋_GB2312" w:hAnsi="Calibri" w:hint="eastAsia"/>
          <w:szCs w:val="32"/>
        </w:rPr>
        <w:t>手压井一般只经过消毒处理，水质即可达到生活饮用水卫生标准的基本要求。消毒方法同缸（桶）水消毒处理。</w:t>
      </w:r>
    </w:p>
    <w:p w:rsidR="005C40C2" w:rsidRPr="005C40C2" w:rsidRDefault="005C40C2" w:rsidP="005C40C2">
      <w:pPr>
        <w:widowControl/>
        <w:autoSpaceDE w:val="0"/>
        <w:autoSpaceDN w:val="0"/>
        <w:spacing w:line="580" w:lineRule="exact"/>
        <w:ind w:firstLineChars="200" w:firstLine="640"/>
        <w:rPr>
          <w:rFonts w:ascii="楷体_GB2312" w:eastAsia="楷体_GB2312" w:hAnsi="Calibri"/>
          <w:szCs w:val="32"/>
        </w:rPr>
      </w:pPr>
      <w:r w:rsidRPr="005C40C2">
        <w:rPr>
          <w:rFonts w:ascii="楷体_GB2312" w:eastAsia="楷体_GB2312" w:hAnsi="Calibri" w:hint="eastAsia"/>
          <w:szCs w:val="32"/>
        </w:rPr>
        <w:t>（三）大口井的消毒。</w:t>
      </w:r>
    </w:p>
    <w:p w:rsidR="005C40C2" w:rsidRPr="005C40C2" w:rsidRDefault="005C40C2" w:rsidP="005C40C2">
      <w:pPr>
        <w:widowControl/>
        <w:autoSpaceDE w:val="0"/>
        <w:autoSpaceDN w:val="0"/>
        <w:spacing w:line="580" w:lineRule="exact"/>
        <w:ind w:firstLineChars="200" w:firstLine="640"/>
        <w:rPr>
          <w:rFonts w:ascii="仿宋_GB2312" w:hAnsi="Calibri"/>
          <w:szCs w:val="32"/>
        </w:rPr>
      </w:pPr>
      <w:r w:rsidRPr="005C40C2">
        <w:rPr>
          <w:rFonts w:ascii="仿宋_GB2312" w:hAnsi="Calibri"/>
          <w:szCs w:val="32"/>
        </w:rPr>
        <w:t>1</w:t>
      </w:r>
      <w:r w:rsidRPr="005C40C2">
        <w:rPr>
          <w:rFonts w:ascii="仿宋_GB2312" w:hAnsi="Calibri" w:hint="eastAsia"/>
          <w:szCs w:val="32"/>
        </w:rPr>
        <w:t>．直接投加法。</w:t>
      </w:r>
    </w:p>
    <w:p w:rsidR="005C40C2" w:rsidRPr="005C40C2" w:rsidRDefault="005C40C2" w:rsidP="005C40C2">
      <w:pPr>
        <w:widowControl/>
        <w:autoSpaceDE w:val="0"/>
        <w:autoSpaceDN w:val="0"/>
        <w:spacing w:line="580" w:lineRule="exact"/>
        <w:ind w:firstLineChars="200" w:firstLine="640"/>
        <w:rPr>
          <w:rFonts w:ascii="仿宋_GB2312" w:hAnsi="Calibri"/>
          <w:szCs w:val="32"/>
        </w:rPr>
      </w:pPr>
      <w:r w:rsidRPr="005C40C2">
        <w:rPr>
          <w:rFonts w:ascii="仿宋_GB2312" w:hAnsi="Calibri" w:hint="eastAsia"/>
          <w:szCs w:val="32"/>
        </w:rPr>
        <w:t>投消毒剂前先测量井水量及计算投药剂量，水井一般为圆筒状即：</w:t>
      </w:r>
    </w:p>
    <w:p w:rsidR="005C40C2" w:rsidRPr="005C40C2" w:rsidRDefault="005C40C2" w:rsidP="005C40C2">
      <w:pPr>
        <w:widowControl/>
        <w:autoSpaceDE w:val="0"/>
        <w:autoSpaceDN w:val="0"/>
        <w:spacing w:line="580" w:lineRule="exact"/>
        <w:ind w:firstLineChars="180" w:firstLine="576"/>
        <w:rPr>
          <w:rFonts w:ascii="仿宋_GB2312" w:hAnsi="Calibri"/>
          <w:szCs w:val="32"/>
        </w:rPr>
      </w:pPr>
      <w:r w:rsidRPr="005C40C2">
        <w:rPr>
          <w:rFonts w:ascii="仿宋_GB2312" w:hAnsi="Calibri" w:hint="eastAsia"/>
          <w:szCs w:val="32"/>
        </w:rPr>
        <w:t>井水量（吨）</w:t>
      </w:r>
      <w:r w:rsidRPr="005C40C2">
        <w:rPr>
          <w:rFonts w:ascii="仿宋_GB2312" w:hAnsi="Calibri"/>
          <w:szCs w:val="32"/>
        </w:rPr>
        <w:t>=</w:t>
      </w:r>
      <w:r w:rsidRPr="005C40C2">
        <w:rPr>
          <w:rFonts w:ascii="仿宋_GB2312" w:hAnsi="Calibri" w:hint="eastAsia"/>
          <w:szCs w:val="32"/>
        </w:rPr>
        <w:t>井水深（</w:t>
      </w:r>
      <w:r w:rsidRPr="005C40C2">
        <w:rPr>
          <w:rFonts w:ascii="仿宋_GB2312" w:hAnsi="Calibri"/>
          <w:szCs w:val="32"/>
        </w:rPr>
        <w:t>m</w:t>
      </w:r>
      <w:r w:rsidRPr="005C40C2">
        <w:rPr>
          <w:rFonts w:ascii="仿宋_GB2312" w:hAnsi="Calibri" w:hint="eastAsia"/>
          <w:szCs w:val="32"/>
        </w:rPr>
        <w:t>）×</w:t>
      </w:r>
      <w:r w:rsidRPr="005C40C2">
        <w:rPr>
          <w:rFonts w:ascii="仿宋_GB2312" w:hAnsi="Calibri"/>
          <w:szCs w:val="32"/>
        </w:rPr>
        <w:t>0.8</w:t>
      </w:r>
      <w:r w:rsidRPr="005C40C2">
        <w:rPr>
          <w:rFonts w:ascii="仿宋_GB2312" w:hAnsi="Calibri" w:hint="eastAsia"/>
          <w:szCs w:val="32"/>
        </w:rPr>
        <w:t>×</w:t>
      </w:r>
      <w:r w:rsidRPr="005C40C2">
        <w:rPr>
          <w:rFonts w:ascii="仿宋_GB2312" w:hAnsi="Calibri"/>
          <w:szCs w:val="32"/>
        </w:rPr>
        <w:t>[</w:t>
      </w:r>
      <w:r w:rsidRPr="005C40C2">
        <w:rPr>
          <w:rFonts w:ascii="仿宋_GB2312" w:hAnsi="Calibri" w:hint="eastAsia"/>
          <w:szCs w:val="32"/>
        </w:rPr>
        <w:t>水面直径（</w:t>
      </w:r>
      <w:r w:rsidRPr="005C40C2">
        <w:rPr>
          <w:rFonts w:ascii="仿宋_GB2312" w:hAnsi="Calibri"/>
          <w:szCs w:val="32"/>
        </w:rPr>
        <w:t>m</w:t>
      </w:r>
      <w:r w:rsidRPr="005C40C2">
        <w:rPr>
          <w:rFonts w:ascii="仿宋_GB2312" w:hAnsi="Calibri" w:hint="eastAsia"/>
          <w:szCs w:val="32"/>
        </w:rPr>
        <w:t>）</w:t>
      </w:r>
      <w:r w:rsidRPr="005C40C2">
        <w:rPr>
          <w:rFonts w:ascii="仿宋_GB2312" w:hAnsi="Calibri"/>
          <w:szCs w:val="32"/>
        </w:rPr>
        <w:t>]</w:t>
      </w:r>
      <w:r w:rsidRPr="005C40C2">
        <w:rPr>
          <w:rFonts w:ascii="仿宋_GB2312" w:hAnsi="Calibri"/>
          <w:szCs w:val="32"/>
          <w:vertAlign w:val="superscript"/>
        </w:rPr>
        <w:t>2</w:t>
      </w:r>
    </w:p>
    <w:p w:rsidR="005C40C2" w:rsidRPr="005C40C2" w:rsidRDefault="005C40C2" w:rsidP="00F96C36">
      <w:pPr>
        <w:widowControl/>
        <w:autoSpaceDE w:val="0"/>
        <w:autoSpaceDN w:val="0"/>
        <w:spacing w:afterLines="50" w:line="580" w:lineRule="exact"/>
        <w:ind w:firstLineChars="182" w:firstLine="582"/>
        <w:rPr>
          <w:rFonts w:ascii="仿宋_GB2312" w:hAnsi="Calibri"/>
          <w:szCs w:val="32"/>
        </w:rPr>
      </w:pPr>
      <w:r w:rsidRPr="005C40C2">
        <w:rPr>
          <w:rFonts w:ascii="仿宋_GB2312" w:hAnsi="Calibri" w:hint="eastAsia"/>
          <w:szCs w:val="32"/>
        </w:rPr>
        <w:t>漂白粉的投加量（克）</w:t>
      </w:r>
      <w:r w:rsidRPr="005C40C2">
        <w:rPr>
          <w:rFonts w:ascii="仿宋_GB2312" w:hAnsi="Calibri"/>
          <w:szCs w:val="32"/>
        </w:rPr>
        <w:t>=</w:t>
      </w:r>
      <w:r w:rsidR="00EE7CB5" w:rsidRPr="005C40C2">
        <w:rPr>
          <w:rFonts w:ascii="仿宋_GB2312" w:hAnsi="Calibri"/>
          <w:szCs w:val="32"/>
        </w:rPr>
        <w:fldChar w:fldCharType="begin"/>
      </w:r>
      <w:r w:rsidRPr="005C40C2">
        <w:rPr>
          <w:rFonts w:ascii="仿宋_GB2312" w:hAnsi="Calibri"/>
          <w:szCs w:val="32"/>
        </w:rPr>
        <w:instrText xml:space="preserve"> EQ </w:instrText>
      </w:r>
      <w:r w:rsidR="00EE7CB5" w:rsidRPr="005C40C2">
        <w:rPr>
          <w:rFonts w:ascii="仿宋_GB2312" w:hAnsi="Calibri"/>
          <w:szCs w:val="32"/>
        </w:rPr>
        <w:fldChar w:fldCharType="end"/>
      </w:r>
      <w:r w:rsidR="00EE7CB5" w:rsidRPr="005C40C2">
        <w:rPr>
          <w:rFonts w:ascii="仿宋_GB2312" w:hAnsi="Calibri"/>
          <w:szCs w:val="32"/>
        </w:rPr>
        <w:fldChar w:fldCharType="begin"/>
      </w:r>
      <w:r w:rsidRPr="005C40C2">
        <w:rPr>
          <w:rFonts w:ascii="仿宋_GB2312" w:hAnsi="Calibri"/>
          <w:szCs w:val="32"/>
        </w:rPr>
        <w:instrText>EQ \F(</w:instrText>
      </w:r>
      <w:r w:rsidRPr="005C40C2">
        <w:rPr>
          <w:rFonts w:ascii="仿宋_GB2312" w:hAnsi="Calibri" w:hint="eastAsia"/>
          <w:szCs w:val="32"/>
        </w:rPr>
        <w:instrText>井水量（吨）×加氯量（</w:instrText>
      </w:r>
      <w:r w:rsidRPr="005C40C2">
        <w:rPr>
          <w:rFonts w:ascii="仿宋_GB2312" w:hAnsi="Calibri"/>
          <w:szCs w:val="32"/>
        </w:rPr>
        <w:instrText>mg/L</w:instrText>
      </w:r>
      <w:r w:rsidRPr="005C40C2">
        <w:rPr>
          <w:rFonts w:ascii="仿宋_GB2312" w:hAnsi="Calibri" w:hint="eastAsia"/>
          <w:szCs w:val="32"/>
        </w:rPr>
        <w:instrText>）</w:instrText>
      </w:r>
      <w:r w:rsidRPr="005C40C2">
        <w:rPr>
          <w:rFonts w:ascii="仿宋_GB2312" w:hAnsi="Calibri"/>
          <w:szCs w:val="32"/>
        </w:rPr>
        <w:instrText>,</w:instrText>
      </w:r>
      <w:r w:rsidRPr="005C40C2">
        <w:rPr>
          <w:rFonts w:ascii="仿宋_GB2312" w:hAnsi="Calibri" w:hint="eastAsia"/>
          <w:szCs w:val="32"/>
        </w:rPr>
        <w:instrText>漂白粉有效氯含量</w:instrText>
      </w:r>
      <w:r w:rsidRPr="005C40C2">
        <w:rPr>
          <w:rFonts w:ascii="仿宋_GB2312" w:hAnsi="Calibri"/>
          <w:szCs w:val="32"/>
        </w:rPr>
        <w:instrText>%)</w:instrText>
      </w:r>
      <w:r w:rsidR="00EE7CB5" w:rsidRPr="005C40C2">
        <w:rPr>
          <w:rFonts w:ascii="仿宋_GB2312" w:hAnsi="Calibri"/>
          <w:szCs w:val="32"/>
        </w:rPr>
        <w:fldChar w:fldCharType="end"/>
      </w:r>
    </w:p>
    <w:p w:rsidR="005C40C2" w:rsidRPr="005C40C2" w:rsidRDefault="005C40C2" w:rsidP="005C40C2">
      <w:pPr>
        <w:autoSpaceDE w:val="0"/>
        <w:autoSpaceDN w:val="0"/>
        <w:spacing w:line="580" w:lineRule="exact"/>
        <w:ind w:firstLineChars="182" w:firstLine="582"/>
        <w:rPr>
          <w:rFonts w:ascii="仿宋_GB2312" w:hAnsi="Calibri"/>
          <w:szCs w:val="32"/>
        </w:rPr>
      </w:pPr>
      <w:r w:rsidRPr="005C40C2">
        <w:rPr>
          <w:rFonts w:ascii="仿宋_GB2312" w:hAnsi="Calibri" w:hint="eastAsia"/>
          <w:szCs w:val="32"/>
        </w:rPr>
        <w:t>加氯量应是井水需氯量与余氯之和，可根据井水水质按一般清洁井水的加氯量为</w:t>
      </w:r>
      <w:r w:rsidRPr="005C40C2">
        <w:rPr>
          <w:rFonts w:ascii="仿宋_GB2312" w:hAnsi="Calibri"/>
          <w:szCs w:val="32"/>
        </w:rPr>
        <w:t>2mg/L</w:t>
      </w:r>
      <w:r w:rsidRPr="005C40C2">
        <w:rPr>
          <w:rFonts w:ascii="仿宋_GB2312" w:hAnsi="Calibri" w:hint="eastAsia"/>
          <w:szCs w:val="32"/>
        </w:rPr>
        <w:t>，水质较浑浊时增加到</w:t>
      </w:r>
      <w:r w:rsidRPr="005C40C2">
        <w:rPr>
          <w:rFonts w:ascii="仿宋_GB2312" w:hAnsi="Calibri"/>
          <w:szCs w:val="32"/>
        </w:rPr>
        <w:t>3</w:t>
      </w:r>
      <w:r w:rsidRPr="005C40C2">
        <w:rPr>
          <w:rFonts w:ascii="仿宋_GB2312" w:hAnsi="Calibri" w:hint="eastAsia"/>
          <w:szCs w:val="32"/>
        </w:rPr>
        <w:t>～</w:t>
      </w:r>
      <w:r w:rsidRPr="005C40C2">
        <w:rPr>
          <w:rFonts w:ascii="仿宋_GB2312" w:hAnsi="Calibri"/>
          <w:szCs w:val="32"/>
        </w:rPr>
        <w:t>5mg/L</w:t>
      </w:r>
      <w:r w:rsidRPr="005C40C2">
        <w:rPr>
          <w:rFonts w:ascii="仿宋_GB2312" w:hAnsi="Calibri" w:hint="eastAsia"/>
          <w:szCs w:val="32"/>
        </w:rPr>
        <w:t>，以保证井水余氯在加氯</w:t>
      </w:r>
      <w:r w:rsidRPr="005C40C2">
        <w:rPr>
          <w:rFonts w:ascii="仿宋_GB2312" w:hAnsi="Calibri"/>
          <w:szCs w:val="32"/>
        </w:rPr>
        <w:t>30min</w:t>
      </w:r>
      <w:r w:rsidRPr="005C40C2">
        <w:rPr>
          <w:rFonts w:ascii="仿宋_GB2312" w:hAnsi="Calibri" w:hint="eastAsia"/>
          <w:szCs w:val="32"/>
        </w:rPr>
        <w:t>后在</w:t>
      </w:r>
      <w:r w:rsidRPr="005C40C2">
        <w:rPr>
          <w:rFonts w:ascii="仿宋_GB2312" w:hAnsi="Calibri"/>
          <w:szCs w:val="32"/>
        </w:rPr>
        <w:t>0.7mg/L</w:t>
      </w:r>
      <w:r w:rsidRPr="005C40C2">
        <w:rPr>
          <w:rFonts w:ascii="仿宋_GB2312" w:hAnsi="Calibri" w:hint="eastAsia"/>
          <w:szCs w:val="32"/>
        </w:rPr>
        <w:t>左右，有条件的地区可进行水质细菌学检验。</w:t>
      </w:r>
    </w:p>
    <w:p w:rsidR="005C40C2" w:rsidRPr="005C40C2" w:rsidRDefault="005C40C2" w:rsidP="005C40C2">
      <w:pPr>
        <w:autoSpaceDE w:val="0"/>
        <w:autoSpaceDN w:val="0"/>
        <w:spacing w:line="580" w:lineRule="exact"/>
        <w:ind w:firstLineChars="182" w:firstLine="582"/>
        <w:rPr>
          <w:rFonts w:ascii="仿宋_GB2312" w:hAnsi="Calibri"/>
          <w:szCs w:val="32"/>
        </w:rPr>
      </w:pPr>
      <w:r w:rsidRPr="005C40C2">
        <w:rPr>
          <w:rFonts w:ascii="仿宋_GB2312" w:hAnsi="Calibri" w:hint="eastAsia"/>
          <w:szCs w:val="32"/>
        </w:rPr>
        <w:t>投加的方法是根据所需投药量，放入容器中，加水调成浓溶液，澄清后将上清液倒入水桶中，加水稀释后倒入水井，用水桶将井水震荡数次，使之与水混匀，待</w:t>
      </w:r>
      <w:r w:rsidRPr="005C40C2">
        <w:rPr>
          <w:rFonts w:ascii="仿宋_GB2312" w:hAnsi="Calibri"/>
          <w:szCs w:val="32"/>
        </w:rPr>
        <w:t>30min</w:t>
      </w:r>
      <w:r w:rsidRPr="005C40C2">
        <w:rPr>
          <w:rFonts w:ascii="仿宋_GB2312" w:hAnsi="Calibri" w:hint="eastAsia"/>
          <w:szCs w:val="32"/>
        </w:rPr>
        <w:t>后即可使用。井水的投药消毒至少每天</w:t>
      </w:r>
      <w:r w:rsidRPr="005C40C2">
        <w:rPr>
          <w:rFonts w:ascii="仿宋_GB2312" w:hAnsi="Calibri"/>
          <w:szCs w:val="32"/>
        </w:rPr>
        <w:t>2</w:t>
      </w:r>
      <w:r w:rsidRPr="005C40C2">
        <w:rPr>
          <w:rFonts w:ascii="仿宋_GB2312" w:hAnsi="Calibri" w:hint="eastAsia"/>
          <w:szCs w:val="32"/>
        </w:rPr>
        <w:t>次，即在早晨和傍晚集中取水前进行。</w:t>
      </w:r>
    </w:p>
    <w:p w:rsidR="005C40C2" w:rsidRPr="005C40C2" w:rsidRDefault="005C40C2" w:rsidP="005C40C2">
      <w:pPr>
        <w:autoSpaceDE w:val="0"/>
        <w:autoSpaceDN w:val="0"/>
        <w:spacing w:line="580" w:lineRule="exact"/>
        <w:ind w:firstLineChars="182" w:firstLine="582"/>
        <w:rPr>
          <w:rFonts w:ascii="仿宋_GB2312" w:hAnsi="Calibri"/>
          <w:szCs w:val="32"/>
        </w:rPr>
      </w:pPr>
      <w:r w:rsidRPr="005C40C2">
        <w:rPr>
          <w:rFonts w:ascii="仿宋_GB2312" w:hAnsi="Calibri"/>
          <w:szCs w:val="32"/>
        </w:rPr>
        <w:t xml:space="preserve">2. </w:t>
      </w:r>
      <w:r w:rsidRPr="005C40C2">
        <w:rPr>
          <w:rFonts w:ascii="仿宋_GB2312" w:hAnsi="Calibri" w:hint="eastAsia"/>
          <w:szCs w:val="32"/>
        </w:rPr>
        <w:t>持续消毒法。</w:t>
      </w:r>
    </w:p>
    <w:p w:rsidR="005C40C2" w:rsidRPr="005C40C2" w:rsidRDefault="005C40C2" w:rsidP="005C40C2">
      <w:pPr>
        <w:autoSpaceDE w:val="0"/>
        <w:autoSpaceDN w:val="0"/>
        <w:spacing w:line="580" w:lineRule="exact"/>
        <w:ind w:firstLineChars="182" w:firstLine="582"/>
        <w:rPr>
          <w:rFonts w:ascii="仿宋_GB2312" w:hAnsi="Calibri"/>
          <w:szCs w:val="32"/>
        </w:rPr>
      </w:pPr>
      <w:r w:rsidRPr="005C40C2">
        <w:rPr>
          <w:rFonts w:ascii="仿宋_GB2312" w:hAnsi="Calibri" w:hint="eastAsia"/>
          <w:szCs w:val="32"/>
        </w:rPr>
        <w:lastRenderedPageBreak/>
        <w:t>将漂白粉或漂粉精片装入开有若干个小孔（孔径为</w:t>
      </w:r>
      <w:r w:rsidRPr="005C40C2">
        <w:rPr>
          <w:rFonts w:ascii="仿宋_GB2312" w:hAnsi="Calibri"/>
          <w:szCs w:val="32"/>
        </w:rPr>
        <w:t>0.2cm</w:t>
      </w:r>
      <w:r w:rsidRPr="005C40C2">
        <w:rPr>
          <w:rFonts w:ascii="仿宋_GB2312" w:hAnsi="Calibri" w:hint="eastAsia"/>
          <w:szCs w:val="32"/>
        </w:rPr>
        <w:t>～</w:t>
      </w:r>
      <w:r w:rsidRPr="005C40C2">
        <w:rPr>
          <w:rFonts w:ascii="仿宋_GB2312" w:hAnsi="Calibri"/>
          <w:szCs w:val="32"/>
        </w:rPr>
        <w:t>0.5cm</w:t>
      </w:r>
      <w:r w:rsidRPr="005C40C2">
        <w:rPr>
          <w:rFonts w:ascii="仿宋_GB2312" w:hAnsi="Calibri" w:hint="eastAsia"/>
          <w:szCs w:val="32"/>
        </w:rPr>
        <w:t>，小孔数可视水中余氯量调整）的饮料瓶中（每瓶装</w:t>
      </w:r>
      <w:r w:rsidRPr="005C40C2">
        <w:rPr>
          <w:rFonts w:ascii="仿宋_GB2312" w:hAnsi="Calibri"/>
          <w:szCs w:val="32"/>
        </w:rPr>
        <w:t>250g</w:t>
      </w:r>
      <w:r w:rsidRPr="005C40C2">
        <w:rPr>
          <w:rFonts w:ascii="仿宋_GB2312" w:hAnsi="Calibri" w:hint="eastAsia"/>
          <w:szCs w:val="32"/>
        </w:rPr>
        <w:t>～</w:t>
      </w:r>
      <w:r w:rsidRPr="005C40C2">
        <w:rPr>
          <w:rFonts w:ascii="仿宋_GB2312" w:hAnsi="Calibri"/>
          <w:szCs w:val="32"/>
        </w:rPr>
        <w:t>300g</w:t>
      </w:r>
      <w:r w:rsidRPr="005C40C2">
        <w:rPr>
          <w:rFonts w:ascii="仿宋_GB2312" w:hAnsi="Calibri" w:hint="eastAsia"/>
          <w:szCs w:val="32"/>
        </w:rPr>
        <w:t>），用细绳将容器悬在井水中，同时系</w:t>
      </w:r>
      <w:proofErr w:type="gramStart"/>
      <w:r w:rsidRPr="005C40C2">
        <w:rPr>
          <w:rFonts w:ascii="仿宋_GB2312" w:hAnsi="Calibri" w:hint="eastAsia"/>
          <w:szCs w:val="32"/>
        </w:rPr>
        <w:t>一</w:t>
      </w:r>
      <w:proofErr w:type="gramEnd"/>
      <w:r w:rsidRPr="005C40C2">
        <w:rPr>
          <w:rFonts w:ascii="仿宋_GB2312" w:hAnsi="Calibri" w:hint="eastAsia"/>
          <w:szCs w:val="32"/>
        </w:rPr>
        <w:t>空瓶，使药瓶漂浮在水面下</w:t>
      </w:r>
      <w:r w:rsidRPr="005C40C2">
        <w:rPr>
          <w:rFonts w:ascii="仿宋_GB2312" w:hAnsi="Calibri"/>
          <w:szCs w:val="32"/>
        </w:rPr>
        <w:t>10cm</w:t>
      </w:r>
      <w:r w:rsidRPr="005C40C2">
        <w:rPr>
          <w:rFonts w:ascii="仿宋_GB2312" w:hAnsi="Calibri" w:hint="eastAsia"/>
          <w:szCs w:val="32"/>
        </w:rPr>
        <w:t>处。利用取水时的震荡使瓶中的氯慢慢从小孔中放出，达到持续消毒的目的。一次加药后可持续</w:t>
      </w:r>
      <w:r w:rsidRPr="005C40C2">
        <w:rPr>
          <w:rFonts w:ascii="仿宋_GB2312" w:hAnsi="Calibri"/>
          <w:szCs w:val="32"/>
        </w:rPr>
        <w:t>1</w:t>
      </w:r>
      <w:r w:rsidRPr="005C40C2">
        <w:rPr>
          <w:rFonts w:ascii="仿宋_GB2312" w:hAnsi="Calibri" w:hint="eastAsia"/>
          <w:szCs w:val="32"/>
        </w:rPr>
        <w:t>周左右。采用本法消毒，应有专人负责定期投加药物，测定水中余氯，余氯量在</w:t>
      </w:r>
      <w:r w:rsidRPr="005C40C2">
        <w:rPr>
          <w:rFonts w:ascii="仿宋_GB2312" w:hAnsi="Calibri"/>
          <w:szCs w:val="32"/>
        </w:rPr>
        <w:t>0.7mg/L</w:t>
      </w:r>
      <w:r w:rsidRPr="005C40C2">
        <w:rPr>
          <w:rFonts w:ascii="仿宋_GB2312" w:hAnsi="Calibri" w:hint="eastAsia"/>
          <w:szCs w:val="32"/>
        </w:rPr>
        <w:t>左右。若水井较大，可同时放数个持续消毒瓶。</w:t>
      </w:r>
    </w:p>
    <w:p w:rsidR="005C40C2" w:rsidRPr="005C40C2" w:rsidRDefault="005C40C2" w:rsidP="005C40C2">
      <w:pPr>
        <w:autoSpaceDE w:val="0"/>
        <w:autoSpaceDN w:val="0"/>
        <w:spacing w:line="580" w:lineRule="exact"/>
        <w:ind w:firstLineChars="182" w:firstLine="582"/>
        <w:rPr>
          <w:rFonts w:ascii="仿宋_GB2312" w:hAnsi="Calibri"/>
          <w:szCs w:val="32"/>
        </w:rPr>
      </w:pPr>
      <w:r w:rsidRPr="005C40C2">
        <w:rPr>
          <w:rFonts w:ascii="仿宋_GB2312" w:hAnsi="Calibri"/>
          <w:szCs w:val="32"/>
        </w:rPr>
        <w:t xml:space="preserve">3. </w:t>
      </w:r>
      <w:r w:rsidRPr="005C40C2">
        <w:rPr>
          <w:rFonts w:ascii="仿宋_GB2312" w:hAnsi="Calibri" w:hint="eastAsia"/>
          <w:szCs w:val="32"/>
        </w:rPr>
        <w:t>过量氯消毒法。</w:t>
      </w:r>
    </w:p>
    <w:p w:rsidR="005C40C2" w:rsidRPr="005C40C2" w:rsidRDefault="005C40C2" w:rsidP="005C40C2">
      <w:pPr>
        <w:autoSpaceDE w:val="0"/>
        <w:autoSpaceDN w:val="0"/>
        <w:spacing w:line="580" w:lineRule="exact"/>
        <w:ind w:firstLineChars="182" w:firstLine="582"/>
        <w:rPr>
          <w:rFonts w:ascii="仿宋_GB2312" w:hAnsi="Calibri"/>
          <w:szCs w:val="32"/>
        </w:rPr>
      </w:pPr>
      <w:r w:rsidRPr="005C40C2">
        <w:rPr>
          <w:rFonts w:ascii="仿宋_GB2312" w:hAnsi="Calibri" w:hint="eastAsia"/>
          <w:szCs w:val="32"/>
        </w:rPr>
        <w:t>适用于水井被洪水淹没；新井开始使用前、旧井修理或掏井后；井水大肠菌值显著变化；在肠道传染病疫点并</w:t>
      </w:r>
      <w:proofErr w:type="gramStart"/>
      <w:r w:rsidRPr="005C40C2">
        <w:rPr>
          <w:rFonts w:ascii="仿宋_GB2312" w:hAnsi="Calibri" w:hint="eastAsia"/>
          <w:szCs w:val="32"/>
        </w:rPr>
        <w:t>疑</w:t>
      </w:r>
      <w:proofErr w:type="gramEnd"/>
      <w:r w:rsidRPr="005C40C2">
        <w:rPr>
          <w:rFonts w:ascii="仿宋_GB2312" w:hAnsi="Calibri" w:hint="eastAsia"/>
          <w:szCs w:val="32"/>
        </w:rPr>
        <w:t>与水有关和水井落入</w:t>
      </w:r>
      <w:proofErr w:type="gramStart"/>
      <w:r w:rsidRPr="005C40C2">
        <w:rPr>
          <w:rFonts w:ascii="仿宋_GB2312" w:hAnsi="Calibri" w:hint="eastAsia"/>
          <w:szCs w:val="32"/>
        </w:rPr>
        <w:t>脏物</w:t>
      </w:r>
      <w:proofErr w:type="gramEnd"/>
      <w:r w:rsidRPr="005C40C2">
        <w:rPr>
          <w:rFonts w:ascii="仿宋_GB2312" w:hAnsi="Calibri" w:hint="eastAsia"/>
          <w:szCs w:val="32"/>
        </w:rPr>
        <w:t>等情况下。</w:t>
      </w:r>
    </w:p>
    <w:p w:rsidR="005C40C2" w:rsidRPr="005C40C2" w:rsidRDefault="005C40C2" w:rsidP="005C40C2">
      <w:pPr>
        <w:autoSpaceDE w:val="0"/>
        <w:autoSpaceDN w:val="0"/>
        <w:spacing w:line="580" w:lineRule="exact"/>
        <w:ind w:firstLineChars="182" w:firstLine="582"/>
        <w:rPr>
          <w:rFonts w:ascii="仿宋_GB2312" w:hAnsi="Calibri"/>
          <w:szCs w:val="32"/>
        </w:rPr>
      </w:pPr>
      <w:r w:rsidRPr="005C40C2">
        <w:rPr>
          <w:rFonts w:ascii="仿宋_GB2312" w:hAnsi="Calibri" w:hint="eastAsia"/>
          <w:szCs w:val="32"/>
        </w:rPr>
        <w:t>方法是：先将井水掏干（若井水中查出致病菌，应先消毒后再掏干），清除井壁和井底的污物，用</w:t>
      </w:r>
      <w:r w:rsidRPr="005C40C2">
        <w:rPr>
          <w:rFonts w:ascii="仿宋_GB2312" w:hAnsi="Calibri"/>
          <w:szCs w:val="32"/>
        </w:rPr>
        <w:t>3%</w:t>
      </w:r>
      <w:r w:rsidRPr="005C40C2">
        <w:rPr>
          <w:rFonts w:ascii="仿宋_GB2312" w:hAnsi="Calibri" w:hint="eastAsia"/>
          <w:szCs w:val="32"/>
        </w:rPr>
        <w:t>～</w:t>
      </w:r>
      <w:r w:rsidRPr="005C40C2">
        <w:rPr>
          <w:rFonts w:ascii="仿宋_GB2312" w:hAnsi="Calibri"/>
          <w:szCs w:val="32"/>
        </w:rPr>
        <w:t>5%</w:t>
      </w:r>
      <w:r w:rsidRPr="005C40C2">
        <w:rPr>
          <w:rFonts w:ascii="仿宋_GB2312" w:hAnsi="Calibri" w:hint="eastAsia"/>
          <w:szCs w:val="32"/>
        </w:rPr>
        <w:t>漂白粉溶液（漂粉</w:t>
      </w:r>
      <w:proofErr w:type="gramStart"/>
      <w:r w:rsidRPr="005C40C2">
        <w:rPr>
          <w:rFonts w:ascii="仿宋_GB2312" w:hAnsi="Calibri" w:hint="eastAsia"/>
          <w:szCs w:val="32"/>
        </w:rPr>
        <w:t>精减</w:t>
      </w:r>
      <w:proofErr w:type="gramEnd"/>
      <w:r w:rsidRPr="005C40C2">
        <w:rPr>
          <w:rFonts w:ascii="仿宋_GB2312" w:hAnsi="Calibri" w:hint="eastAsia"/>
          <w:szCs w:val="32"/>
        </w:rPr>
        <w:t>半）清洗后，</w:t>
      </w:r>
      <w:proofErr w:type="gramStart"/>
      <w:r w:rsidRPr="005C40C2">
        <w:rPr>
          <w:rFonts w:ascii="仿宋_GB2312" w:hAnsi="Calibri" w:hint="eastAsia"/>
          <w:szCs w:val="32"/>
        </w:rPr>
        <w:t>再按加氯量</w:t>
      </w:r>
      <w:proofErr w:type="gramEnd"/>
      <w:r w:rsidRPr="005C40C2">
        <w:rPr>
          <w:rFonts w:ascii="仿宋_GB2312" w:hAnsi="Calibri"/>
          <w:szCs w:val="32"/>
        </w:rPr>
        <w:t>10</w:t>
      </w:r>
      <w:r w:rsidRPr="005C40C2">
        <w:rPr>
          <w:rFonts w:ascii="仿宋_GB2312" w:hAnsi="Calibri" w:hint="eastAsia"/>
          <w:szCs w:val="32"/>
        </w:rPr>
        <w:t>～</w:t>
      </w:r>
      <w:r w:rsidRPr="005C40C2">
        <w:rPr>
          <w:rFonts w:ascii="仿宋_GB2312" w:hAnsi="Calibri"/>
          <w:szCs w:val="32"/>
        </w:rPr>
        <w:t>15mg/L</w:t>
      </w:r>
      <w:r w:rsidRPr="005C40C2">
        <w:rPr>
          <w:rFonts w:ascii="仿宋_GB2312" w:hAnsi="Calibri" w:hint="eastAsia"/>
          <w:szCs w:val="32"/>
        </w:rPr>
        <w:t>投加漂白粉（或漂粉精）即每吨水加</w:t>
      </w:r>
      <w:r w:rsidRPr="005C40C2">
        <w:rPr>
          <w:rFonts w:ascii="仿宋_GB2312" w:hAnsi="Calibri"/>
          <w:szCs w:val="32"/>
        </w:rPr>
        <w:t>40</w:t>
      </w:r>
      <w:r w:rsidRPr="005C40C2">
        <w:rPr>
          <w:rFonts w:ascii="仿宋_GB2312" w:hAnsi="Calibri" w:hint="eastAsia"/>
          <w:szCs w:val="32"/>
        </w:rPr>
        <w:t>g漂白粉计，等待</w:t>
      </w:r>
      <w:r w:rsidRPr="005C40C2">
        <w:rPr>
          <w:rFonts w:ascii="仿宋_GB2312" w:hAnsi="Calibri"/>
          <w:szCs w:val="32"/>
        </w:rPr>
        <w:t>10</w:t>
      </w:r>
      <w:r w:rsidRPr="005C40C2">
        <w:rPr>
          <w:rFonts w:ascii="仿宋_GB2312" w:hAnsi="Calibri" w:hint="eastAsia"/>
          <w:szCs w:val="32"/>
        </w:rPr>
        <w:t>～</w:t>
      </w:r>
      <w:r w:rsidRPr="005C40C2">
        <w:rPr>
          <w:rFonts w:ascii="仿宋_GB2312" w:hAnsi="Calibri"/>
          <w:szCs w:val="32"/>
        </w:rPr>
        <w:t>12</w:t>
      </w:r>
      <w:r w:rsidRPr="005C40C2">
        <w:rPr>
          <w:rFonts w:ascii="仿宋_GB2312" w:hAnsi="Calibri" w:hint="eastAsia"/>
          <w:szCs w:val="32"/>
        </w:rPr>
        <w:t>h后把井水打完，待渗水后按本节的直接投加法或持续消毒法进行消毒，必要时经细菌学检验合格方可使用。</w:t>
      </w:r>
    </w:p>
    <w:p w:rsidR="005C40C2" w:rsidRPr="005C40C2" w:rsidRDefault="005C40C2" w:rsidP="005C40C2">
      <w:pPr>
        <w:autoSpaceDE w:val="0"/>
        <w:autoSpaceDN w:val="0"/>
        <w:spacing w:line="580" w:lineRule="exact"/>
        <w:ind w:firstLineChars="182" w:firstLine="582"/>
        <w:rPr>
          <w:rFonts w:ascii="仿宋_GB2312" w:hAnsi="Calibri"/>
          <w:szCs w:val="32"/>
        </w:rPr>
      </w:pPr>
      <w:r w:rsidRPr="005C40C2">
        <w:rPr>
          <w:rFonts w:ascii="仿宋_GB2312" w:hAnsi="Calibri" w:hint="eastAsia"/>
          <w:szCs w:val="32"/>
        </w:rPr>
        <w:t>蓄水池（箱）的清洗消毒可参照此法。</w:t>
      </w:r>
    </w:p>
    <w:p w:rsidR="005C40C2" w:rsidRPr="005C40C2" w:rsidRDefault="005C40C2" w:rsidP="005C40C2">
      <w:pPr>
        <w:autoSpaceDE w:val="0"/>
        <w:autoSpaceDN w:val="0"/>
        <w:spacing w:line="580" w:lineRule="exact"/>
        <w:ind w:firstLineChars="200" w:firstLine="640"/>
        <w:rPr>
          <w:rFonts w:ascii="黑体" w:eastAsia="黑体" w:hAnsi="Calibri"/>
          <w:szCs w:val="32"/>
        </w:rPr>
      </w:pPr>
      <w:r w:rsidRPr="005C40C2">
        <w:rPr>
          <w:rFonts w:ascii="黑体" w:eastAsia="黑体" w:hAnsi="Calibri" w:hint="eastAsia"/>
          <w:szCs w:val="32"/>
        </w:rPr>
        <w:t>三、使用一体化净水设备</w:t>
      </w:r>
    </w:p>
    <w:p w:rsidR="005C40C2" w:rsidRPr="005C40C2" w:rsidRDefault="005C40C2" w:rsidP="005C40C2">
      <w:pPr>
        <w:autoSpaceDE w:val="0"/>
        <w:autoSpaceDN w:val="0"/>
        <w:spacing w:line="580" w:lineRule="exact"/>
        <w:ind w:firstLineChars="182" w:firstLine="582"/>
        <w:rPr>
          <w:rFonts w:ascii="仿宋_GB2312" w:hAnsi="Calibri"/>
          <w:szCs w:val="32"/>
        </w:rPr>
      </w:pPr>
      <w:r w:rsidRPr="005C40C2">
        <w:rPr>
          <w:rFonts w:ascii="仿宋_GB2312" w:hAnsi="Calibri" w:hint="eastAsia"/>
          <w:szCs w:val="32"/>
        </w:rPr>
        <w:t>自然灾害发生后，在有条件的情况下可使用一体化净水设备对原水进行处理和消毒。可直接以沟塘水、河水等地表水和地下水为水源。可有效去除胶体、悬浮物颗粒、溶解盐类、有机物以及微生物等。</w:t>
      </w:r>
    </w:p>
    <w:p w:rsidR="005C40C2" w:rsidRPr="005C40C2" w:rsidRDefault="005C40C2" w:rsidP="005C40C2">
      <w:pPr>
        <w:autoSpaceDE w:val="0"/>
        <w:autoSpaceDN w:val="0"/>
        <w:spacing w:line="580" w:lineRule="exact"/>
        <w:ind w:firstLineChars="200" w:firstLine="640"/>
        <w:rPr>
          <w:rFonts w:ascii="黑体" w:eastAsia="黑体" w:hAnsi="Calibri"/>
          <w:szCs w:val="32"/>
        </w:rPr>
      </w:pPr>
      <w:r w:rsidRPr="005C40C2">
        <w:rPr>
          <w:rFonts w:ascii="黑体" w:eastAsia="黑体" w:hAnsi="Calibri" w:hint="eastAsia"/>
          <w:szCs w:val="32"/>
        </w:rPr>
        <w:lastRenderedPageBreak/>
        <w:t>四、安全卫生水的运送</w:t>
      </w:r>
    </w:p>
    <w:p w:rsidR="005C40C2" w:rsidRPr="005C40C2" w:rsidRDefault="005C40C2" w:rsidP="005C40C2">
      <w:pPr>
        <w:autoSpaceDE w:val="0"/>
        <w:autoSpaceDN w:val="0"/>
        <w:spacing w:line="580" w:lineRule="exact"/>
        <w:ind w:firstLineChars="182" w:firstLine="582"/>
        <w:rPr>
          <w:rFonts w:ascii="仿宋_GB2312" w:hAnsi="Calibri"/>
          <w:szCs w:val="32"/>
        </w:rPr>
      </w:pPr>
      <w:r w:rsidRPr="005C40C2">
        <w:rPr>
          <w:rFonts w:ascii="仿宋_GB2312" w:hAnsi="Calibri" w:hint="eastAsia"/>
          <w:szCs w:val="32"/>
        </w:rPr>
        <w:t>瓶装</w:t>
      </w:r>
      <w:proofErr w:type="gramStart"/>
      <w:r w:rsidRPr="005C40C2">
        <w:rPr>
          <w:rFonts w:ascii="仿宋_GB2312" w:hAnsi="Calibri" w:hint="eastAsia"/>
          <w:szCs w:val="32"/>
        </w:rPr>
        <w:t>水运输</w:t>
      </w:r>
      <w:proofErr w:type="gramEnd"/>
      <w:r w:rsidRPr="005C40C2">
        <w:rPr>
          <w:rFonts w:ascii="仿宋_GB2312" w:hAnsi="Calibri" w:hint="eastAsia"/>
          <w:szCs w:val="32"/>
        </w:rPr>
        <w:t>方便，水质安全，可用来解决应急饮水问题。用于送水的设备，无论是水车、消防车、洒水车、水箱或聚乙烯塑料水桶，在运水前，都必须对盛水容器进行彻底的清洗和消毒，用有效氯浓度</w:t>
      </w:r>
      <w:r w:rsidRPr="005C40C2">
        <w:rPr>
          <w:rFonts w:ascii="仿宋_GB2312" w:hAnsi="Calibri"/>
          <w:szCs w:val="32"/>
        </w:rPr>
        <w:t>400mg/L</w:t>
      </w:r>
      <w:r w:rsidRPr="005C40C2">
        <w:rPr>
          <w:rFonts w:ascii="仿宋_GB2312" w:hAnsi="Calibri" w:hint="eastAsia"/>
          <w:szCs w:val="32"/>
        </w:rPr>
        <w:t>溶液冲洗，作用</w:t>
      </w:r>
      <w:r w:rsidRPr="005C40C2">
        <w:rPr>
          <w:rFonts w:ascii="仿宋_GB2312" w:hAnsi="Calibri"/>
          <w:szCs w:val="32"/>
        </w:rPr>
        <w:t>30mim</w:t>
      </w:r>
      <w:r w:rsidRPr="005C40C2">
        <w:rPr>
          <w:rFonts w:ascii="仿宋_GB2312" w:hAnsi="Calibri" w:hint="eastAsia"/>
          <w:szCs w:val="32"/>
        </w:rPr>
        <w:t>后再用清水冲洗干净。待运水的余氯含量应保持在</w:t>
      </w:r>
      <w:r w:rsidRPr="005C40C2">
        <w:rPr>
          <w:rFonts w:ascii="仿宋_GB2312" w:hAnsi="Calibri"/>
          <w:szCs w:val="32"/>
        </w:rPr>
        <w:t>0.5 mg/L</w:t>
      </w:r>
      <w:r w:rsidRPr="005C40C2">
        <w:rPr>
          <w:rFonts w:ascii="仿宋_GB2312" w:hAnsi="Calibri" w:hint="eastAsia"/>
          <w:szCs w:val="32"/>
        </w:rPr>
        <w:t>以上，以确保运送水的卫生质量，防止运送的水受到二次污染。</w:t>
      </w:r>
    </w:p>
    <w:p w:rsidR="005C40C2" w:rsidRPr="005C40C2" w:rsidRDefault="005C40C2" w:rsidP="005C40C2">
      <w:pPr>
        <w:autoSpaceDE w:val="0"/>
        <w:autoSpaceDN w:val="0"/>
        <w:spacing w:line="580" w:lineRule="exact"/>
        <w:ind w:firstLineChars="182" w:firstLine="582"/>
        <w:rPr>
          <w:rFonts w:ascii="仿宋_GB2312" w:hAnsi="Calibri"/>
          <w:szCs w:val="32"/>
        </w:rPr>
      </w:pPr>
      <w:r w:rsidRPr="005C40C2">
        <w:rPr>
          <w:rFonts w:ascii="仿宋_GB2312" w:hAnsi="Calibri" w:hint="eastAsia"/>
          <w:szCs w:val="32"/>
        </w:rPr>
        <w:t>供水量可参考如下：临时救援而设的门诊和医院每人每天</w:t>
      </w:r>
      <w:r w:rsidRPr="005C40C2">
        <w:rPr>
          <w:rFonts w:ascii="仿宋_GB2312" w:hAnsi="Calibri"/>
          <w:szCs w:val="32"/>
        </w:rPr>
        <w:t>40</w:t>
      </w:r>
      <w:r w:rsidRPr="005C40C2">
        <w:rPr>
          <w:rFonts w:ascii="仿宋_GB2312" w:hAnsi="Calibri" w:hint="eastAsia"/>
          <w:szCs w:val="32"/>
        </w:rPr>
        <w:t>～</w:t>
      </w:r>
      <w:r w:rsidRPr="005C40C2">
        <w:rPr>
          <w:rFonts w:ascii="仿宋_GB2312" w:hAnsi="Calibri"/>
          <w:szCs w:val="32"/>
        </w:rPr>
        <w:t>60L</w:t>
      </w:r>
      <w:r w:rsidRPr="005C40C2">
        <w:rPr>
          <w:rFonts w:ascii="仿宋_GB2312" w:hAnsi="Calibri" w:hint="eastAsia"/>
          <w:szCs w:val="32"/>
        </w:rPr>
        <w:t>，后勤供应处每人每天</w:t>
      </w:r>
      <w:r w:rsidRPr="005C40C2">
        <w:rPr>
          <w:rFonts w:ascii="仿宋_GB2312" w:hAnsi="Calibri"/>
          <w:szCs w:val="32"/>
        </w:rPr>
        <w:t>20</w:t>
      </w:r>
      <w:r w:rsidRPr="005C40C2">
        <w:rPr>
          <w:rFonts w:ascii="仿宋_GB2312" w:hAnsi="Calibri" w:hint="eastAsia"/>
          <w:szCs w:val="32"/>
        </w:rPr>
        <w:t>～</w:t>
      </w:r>
      <w:r w:rsidRPr="005C40C2">
        <w:rPr>
          <w:rFonts w:ascii="仿宋_GB2312" w:hAnsi="Calibri"/>
          <w:szCs w:val="32"/>
        </w:rPr>
        <w:t>30L</w:t>
      </w:r>
      <w:r w:rsidRPr="005C40C2">
        <w:rPr>
          <w:rFonts w:ascii="仿宋_GB2312" w:hAnsi="Calibri" w:hint="eastAsia"/>
          <w:szCs w:val="32"/>
        </w:rPr>
        <w:t>，集中居住的</w:t>
      </w:r>
      <w:proofErr w:type="gramStart"/>
      <w:r w:rsidRPr="005C40C2">
        <w:rPr>
          <w:rFonts w:ascii="仿宋_GB2312" w:hAnsi="Calibri" w:hint="eastAsia"/>
          <w:szCs w:val="32"/>
        </w:rPr>
        <w:t>帐蓬</w:t>
      </w:r>
      <w:proofErr w:type="gramEnd"/>
      <w:r w:rsidRPr="005C40C2">
        <w:rPr>
          <w:rFonts w:ascii="仿宋_GB2312" w:hAnsi="Calibri" w:hint="eastAsia"/>
          <w:szCs w:val="32"/>
        </w:rPr>
        <w:t>等每人每天</w:t>
      </w:r>
      <w:r w:rsidRPr="005C40C2">
        <w:rPr>
          <w:rFonts w:ascii="仿宋_GB2312" w:hAnsi="Calibri"/>
          <w:szCs w:val="32"/>
        </w:rPr>
        <w:t>15</w:t>
      </w:r>
      <w:r w:rsidRPr="005C40C2">
        <w:rPr>
          <w:rFonts w:ascii="仿宋_GB2312" w:hAnsi="Calibri" w:hint="eastAsia"/>
          <w:szCs w:val="32"/>
        </w:rPr>
        <w:t>～</w:t>
      </w:r>
      <w:r w:rsidRPr="005C40C2">
        <w:rPr>
          <w:rFonts w:ascii="仿宋_GB2312" w:hAnsi="Calibri"/>
          <w:szCs w:val="32"/>
        </w:rPr>
        <w:t>30L</w:t>
      </w:r>
      <w:r w:rsidRPr="005C40C2">
        <w:rPr>
          <w:rFonts w:ascii="仿宋_GB2312" w:hAnsi="Calibri" w:hint="eastAsia"/>
          <w:szCs w:val="32"/>
        </w:rPr>
        <w:t>，最低不应低于</w:t>
      </w:r>
      <w:r w:rsidRPr="005C40C2">
        <w:rPr>
          <w:rFonts w:ascii="仿宋_GB2312" w:hAnsi="Calibri"/>
          <w:szCs w:val="32"/>
        </w:rPr>
        <w:t>3</w:t>
      </w:r>
      <w:r w:rsidRPr="005C40C2">
        <w:rPr>
          <w:rFonts w:ascii="仿宋_GB2312" w:hAnsi="Calibri" w:hint="eastAsia"/>
          <w:szCs w:val="32"/>
        </w:rPr>
        <w:t>～</w:t>
      </w:r>
      <w:r w:rsidRPr="005C40C2">
        <w:rPr>
          <w:rFonts w:ascii="仿宋_GB2312" w:hAnsi="Calibri"/>
          <w:szCs w:val="32"/>
        </w:rPr>
        <w:t>5L</w:t>
      </w:r>
      <w:r w:rsidRPr="005C40C2">
        <w:rPr>
          <w:rFonts w:ascii="仿宋_GB2312" w:hAnsi="Calibri" w:hint="eastAsia"/>
          <w:szCs w:val="32"/>
        </w:rPr>
        <w:t>。</w:t>
      </w:r>
    </w:p>
    <w:p w:rsidR="005C40C2" w:rsidRPr="005C40C2" w:rsidRDefault="005C40C2" w:rsidP="005C40C2">
      <w:pPr>
        <w:autoSpaceDE w:val="0"/>
        <w:autoSpaceDN w:val="0"/>
        <w:spacing w:line="580" w:lineRule="exact"/>
        <w:ind w:firstLineChars="200" w:firstLine="640"/>
        <w:rPr>
          <w:rFonts w:ascii="黑体" w:eastAsia="黑体" w:hAnsi="Calibri"/>
          <w:szCs w:val="32"/>
        </w:rPr>
      </w:pPr>
      <w:r w:rsidRPr="005C40C2">
        <w:rPr>
          <w:rFonts w:ascii="黑体" w:eastAsia="黑体" w:hAnsi="Calibri" w:hint="eastAsia"/>
          <w:szCs w:val="32"/>
        </w:rPr>
        <w:t>五、自然灾害恢复期的供水设施消毒</w:t>
      </w:r>
    </w:p>
    <w:p w:rsidR="005C40C2" w:rsidRPr="005C40C2" w:rsidRDefault="005C40C2" w:rsidP="005C40C2">
      <w:pPr>
        <w:autoSpaceDE w:val="0"/>
        <w:autoSpaceDN w:val="0"/>
        <w:spacing w:line="580" w:lineRule="exact"/>
        <w:ind w:firstLineChars="182" w:firstLine="582"/>
        <w:rPr>
          <w:rFonts w:ascii="仿宋_GB2312" w:hAnsi="Calibri"/>
          <w:szCs w:val="32"/>
        </w:rPr>
      </w:pPr>
      <w:r w:rsidRPr="005C40C2">
        <w:rPr>
          <w:rFonts w:ascii="仿宋_GB2312" w:hAnsi="Calibri" w:hint="eastAsia"/>
          <w:szCs w:val="32"/>
        </w:rPr>
        <w:t>（一）被水淹没过的水源或供水设施重新启用前必须清理消毒，检查细菌学指标合格后方能启用。</w:t>
      </w:r>
    </w:p>
    <w:p w:rsidR="005C40C2" w:rsidRPr="005C40C2" w:rsidRDefault="005C40C2" w:rsidP="005C40C2">
      <w:pPr>
        <w:autoSpaceDE w:val="0"/>
        <w:autoSpaceDN w:val="0"/>
        <w:spacing w:line="580" w:lineRule="exact"/>
        <w:ind w:firstLineChars="182" w:firstLine="582"/>
        <w:rPr>
          <w:rFonts w:ascii="仿宋_GB2312" w:hAnsi="Calibri"/>
          <w:szCs w:val="32"/>
        </w:rPr>
      </w:pPr>
      <w:r w:rsidRPr="005C40C2">
        <w:rPr>
          <w:rFonts w:ascii="仿宋_GB2312" w:hAnsi="Calibri" w:hint="eastAsia"/>
          <w:szCs w:val="32"/>
        </w:rPr>
        <w:t>（二）经水淹的</w:t>
      </w:r>
      <w:proofErr w:type="gramStart"/>
      <w:r w:rsidRPr="005C40C2">
        <w:rPr>
          <w:rFonts w:ascii="仿宋_GB2312" w:hAnsi="Calibri" w:hint="eastAsia"/>
          <w:szCs w:val="32"/>
        </w:rPr>
        <w:t>井必须</w:t>
      </w:r>
      <w:proofErr w:type="gramEnd"/>
      <w:r w:rsidRPr="005C40C2">
        <w:rPr>
          <w:rFonts w:ascii="仿宋_GB2312" w:hAnsi="Calibri" w:hint="eastAsia"/>
          <w:szCs w:val="32"/>
        </w:rPr>
        <w:t>进行清淘，冲洗与消毒。先将水井掏干，清除淤泥，用清水冲洗井壁、井底，再掏尽污水。</w:t>
      </w:r>
    </w:p>
    <w:p w:rsidR="005C40C2" w:rsidRPr="005C40C2" w:rsidRDefault="005C40C2" w:rsidP="005C40C2">
      <w:pPr>
        <w:autoSpaceDE w:val="0"/>
        <w:autoSpaceDN w:val="0"/>
        <w:spacing w:line="580" w:lineRule="exact"/>
        <w:ind w:firstLineChars="182" w:firstLine="582"/>
        <w:rPr>
          <w:rFonts w:ascii="仿宋_GB2312" w:hAnsi="Calibri"/>
          <w:szCs w:val="32"/>
        </w:rPr>
      </w:pPr>
      <w:r w:rsidRPr="005C40C2">
        <w:rPr>
          <w:rFonts w:ascii="仿宋_GB2312" w:hAnsi="Calibri" w:hint="eastAsia"/>
          <w:szCs w:val="32"/>
        </w:rPr>
        <w:t>（三）待水井自然渗水到正常水位后，</w:t>
      </w:r>
      <w:proofErr w:type="gramStart"/>
      <w:r w:rsidRPr="005C40C2">
        <w:rPr>
          <w:rFonts w:ascii="仿宋_GB2312" w:hAnsi="Calibri" w:hint="eastAsia"/>
          <w:szCs w:val="32"/>
        </w:rPr>
        <w:t>进行超氯消毒</w:t>
      </w:r>
      <w:proofErr w:type="gramEnd"/>
      <w:r w:rsidRPr="005C40C2">
        <w:rPr>
          <w:rFonts w:ascii="仿宋_GB2312" w:hAnsi="Calibri" w:hint="eastAsia"/>
          <w:szCs w:val="32"/>
        </w:rPr>
        <w:t>。漂白粉投加量按井水量以</w:t>
      </w:r>
      <w:r w:rsidRPr="005C40C2">
        <w:rPr>
          <w:rFonts w:ascii="仿宋_GB2312" w:hAnsi="Calibri"/>
          <w:szCs w:val="32"/>
        </w:rPr>
        <w:t>25</w:t>
      </w:r>
      <w:r w:rsidRPr="005C40C2">
        <w:rPr>
          <w:rFonts w:ascii="仿宋_GB2312" w:hAnsi="Calibri" w:hint="eastAsia"/>
          <w:szCs w:val="32"/>
        </w:rPr>
        <w:t>～</w:t>
      </w:r>
      <w:r w:rsidRPr="005C40C2">
        <w:rPr>
          <w:rFonts w:ascii="仿宋_GB2312" w:hAnsi="Calibri"/>
          <w:szCs w:val="32"/>
        </w:rPr>
        <w:t>50 mg/L</w:t>
      </w:r>
      <w:r w:rsidRPr="005C40C2">
        <w:rPr>
          <w:rFonts w:ascii="仿宋_GB2312" w:hAnsi="Calibri" w:hint="eastAsia"/>
          <w:szCs w:val="32"/>
        </w:rPr>
        <w:t>有效氯计算。浸泡</w:t>
      </w:r>
      <w:r w:rsidRPr="005C40C2">
        <w:rPr>
          <w:rFonts w:ascii="仿宋_GB2312" w:hAnsi="Calibri"/>
          <w:szCs w:val="32"/>
        </w:rPr>
        <w:t>12</w:t>
      </w:r>
      <w:r w:rsidRPr="005C40C2">
        <w:rPr>
          <w:rFonts w:ascii="仿宋_GB2312" w:hAnsi="Calibri" w:hint="eastAsia"/>
          <w:szCs w:val="32"/>
        </w:rPr>
        <w:t>～</w:t>
      </w:r>
      <w:r w:rsidRPr="005C40C2">
        <w:rPr>
          <w:rFonts w:ascii="仿宋_GB2312" w:hAnsi="Calibri"/>
          <w:szCs w:val="32"/>
        </w:rPr>
        <w:t>24h</w:t>
      </w:r>
      <w:r w:rsidRPr="005C40C2">
        <w:rPr>
          <w:rFonts w:ascii="仿宋_GB2312" w:hAnsi="Calibri" w:hint="eastAsia"/>
          <w:szCs w:val="32"/>
        </w:rPr>
        <w:t>后，抽出井水，在待自然渗水到正常水位后，按正常消毒方法消毒，即可投入正常使用。</w:t>
      </w:r>
    </w:p>
    <w:p w:rsidR="005C40C2" w:rsidRPr="005C40C2" w:rsidRDefault="005C40C2" w:rsidP="005C40C2">
      <w:pPr>
        <w:autoSpaceDE w:val="0"/>
        <w:autoSpaceDN w:val="0"/>
        <w:spacing w:line="580" w:lineRule="exact"/>
        <w:ind w:firstLineChars="200" w:firstLine="640"/>
        <w:rPr>
          <w:rFonts w:ascii="黑体" w:eastAsia="黑体" w:hAnsi="Calibri"/>
          <w:szCs w:val="32"/>
        </w:rPr>
      </w:pPr>
      <w:r w:rsidRPr="005C40C2">
        <w:rPr>
          <w:rFonts w:ascii="黑体" w:eastAsia="黑体" w:hAnsi="Calibri" w:hint="eastAsia"/>
          <w:szCs w:val="32"/>
        </w:rPr>
        <w:t>六、饮水水质检验</w:t>
      </w:r>
    </w:p>
    <w:p w:rsidR="005C40C2" w:rsidRPr="005C40C2" w:rsidRDefault="005C40C2" w:rsidP="005C40C2">
      <w:pPr>
        <w:autoSpaceDE w:val="0"/>
        <w:autoSpaceDN w:val="0"/>
        <w:spacing w:line="580" w:lineRule="exact"/>
        <w:ind w:firstLineChars="182" w:firstLine="582"/>
        <w:rPr>
          <w:rFonts w:ascii="仿宋_GB2312" w:hAnsi="Calibri"/>
          <w:szCs w:val="32"/>
        </w:rPr>
      </w:pPr>
      <w:r w:rsidRPr="005C40C2">
        <w:rPr>
          <w:rFonts w:ascii="仿宋_GB2312" w:hAnsi="Calibri" w:hint="eastAsia"/>
          <w:szCs w:val="32"/>
        </w:rPr>
        <w:t>应按国家《生活饮用水标准检验方法》检验。</w:t>
      </w:r>
    </w:p>
    <w:p w:rsidR="005C40C2" w:rsidRPr="005C40C2" w:rsidRDefault="005C40C2" w:rsidP="005C40C2">
      <w:pPr>
        <w:autoSpaceDE w:val="0"/>
        <w:autoSpaceDN w:val="0"/>
        <w:spacing w:line="580" w:lineRule="exact"/>
        <w:ind w:firstLineChars="182" w:firstLine="582"/>
        <w:rPr>
          <w:rFonts w:ascii="仿宋_GB2312" w:hAnsi="Calibri"/>
          <w:szCs w:val="32"/>
        </w:rPr>
      </w:pPr>
      <w:r w:rsidRPr="005C40C2">
        <w:rPr>
          <w:rFonts w:ascii="仿宋_GB2312" w:hAnsi="Calibri" w:hint="eastAsia"/>
          <w:szCs w:val="32"/>
        </w:rPr>
        <w:t>（一）水源水检验项目：浑浊度、</w:t>
      </w:r>
      <w:r w:rsidRPr="005C40C2">
        <w:rPr>
          <w:rFonts w:ascii="仿宋_GB2312" w:hAnsi="Calibri"/>
          <w:szCs w:val="32"/>
        </w:rPr>
        <w:t>pH</w:t>
      </w:r>
      <w:r w:rsidRPr="005C40C2">
        <w:rPr>
          <w:rFonts w:ascii="仿宋_GB2312" w:hAnsi="Calibri" w:hint="eastAsia"/>
          <w:szCs w:val="32"/>
        </w:rPr>
        <w:t>、色度、氨氮以及其他有关项目。</w:t>
      </w:r>
    </w:p>
    <w:p w:rsidR="005C40C2" w:rsidRPr="005C40C2" w:rsidRDefault="005C40C2" w:rsidP="005C40C2">
      <w:pPr>
        <w:autoSpaceDE w:val="0"/>
        <w:autoSpaceDN w:val="0"/>
        <w:spacing w:line="580" w:lineRule="exact"/>
        <w:ind w:firstLineChars="182" w:firstLine="582"/>
        <w:rPr>
          <w:rFonts w:ascii="仿宋_GB2312" w:hAnsi="Calibri"/>
          <w:szCs w:val="32"/>
        </w:rPr>
      </w:pPr>
      <w:r w:rsidRPr="005C40C2">
        <w:rPr>
          <w:rFonts w:ascii="仿宋_GB2312" w:hAnsi="Calibri" w:hint="eastAsia"/>
          <w:szCs w:val="32"/>
        </w:rPr>
        <w:t>（二）饮水检验项目：浑浊度、余氯、总大肠菌群、菌</w:t>
      </w:r>
      <w:r w:rsidRPr="005C40C2">
        <w:rPr>
          <w:rFonts w:ascii="仿宋_GB2312" w:hAnsi="Calibri" w:hint="eastAsia"/>
          <w:szCs w:val="32"/>
        </w:rPr>
        <w:lastRenderedPageBreak/>
        <w:t>落总数、色度、臭和</w:t>
      </w:r>
      <w:proofErr w:type="gramStart"/>
      <w:r w:rsidRPr="005C40C2">
        <w:rPr>
          <w:rFonts w:ascii="仿宋_GB2312" w:hAnsi="Calibri" w:hint="eastAsia"/>
          <w:szCs w:val="32"/>
        </w:rPr>
        <w:t>味以及</w:t>
      </w:r>
      <w:proofErr w:type="gramEnd"/>
      <w:r w:rsidRPr="005C40C2">
        <w:rPr>
          <w:rFonts w:ascii="仿宋_GB2312" w:hAnsi="Calibri" w:hint="eastAsia"/>
          <w:szCs w:val="32"/>
        </w:rPr>
        <w:t>其他有关项目。其中浑浊度和余氯两项每日每批处理水均测定，以便指导水处理措施进行。</w:t>
      </w:r>
    </w:p>
    <w:p w:rsidR="005C40C2" w:rsidRPr="005C40C2" w:rsidRDefault="005C40C2" w:rsidP="005C40C2">
      <w:pPr>
        <w:autoSpaceDE w:val="0"/>
        <w:autoSpaceDN w:val="0"/>
        <w:spacing w:line="580" w:lineRule="exact"/>
        <w:ind w:firstLineChars="62" w:firstLine="198"/>
        <w:rPr>
          <w:rFonts w:ascii="仿宋_GB2312" w:hAnsi="Calibri"/>
          <w:szCs w:val="32"/>
        </w:rPr>
      </w:pPr>
      <w:r w:rsidRPr="005C40C2">
        <w:rPr>
          <w:rFonts w:ascii="仿宋_GB2312" w:hAnsi="Calibri"/>
          <w:szCs w:val="32"/>
        </w:rPr>
        <w:br w:type="page"/>
      </w:r>
      <w:r w:rsidRPr="005C40C2">
        <w:rPr>
          <w:rFonts w:ascii="黑体" w:eastAsia="黑体" w:hAnsi="黑体" w:cs="仿宋" w:hint="eastAsia"/>
          <w:bCs/>
          <w:kern w:val="0"/>
          <w:sz w:val="28"/>
          <w:szCs w:val="28"/>
        </w:rPr>
        <w:lastRenderedPageBreak/>
        <w:t>附录5-</w:t>
      </w:r>
      <w:r w:rsidRPr="005C40C2">
        <w:rPr>
          <w:rFonts w:ascii="黑体" w:eastAsia="黑体" w:hAnsi="黑体" w:cs="仿宋"/>
          <w:bCs/>
          <w:kern w:val="0"/>
          <w:sz w:val="28"/>
          <w:szCs w:val="28"/>
        </w:rPr>
        <w:t>2</w:t>
      </w:r>
    </w:p>
    <w:p w:rsidR="005C40C2" w:rsidRPr="005C40C2" w:rsidRDefault="005C40C2" w:rsidP="005C40C2">
      <w:pPr>
        <w:adjustRightInd w:val="0"/>
        <w:snapToGrid w:val="0"/>
        <w:spacing w:line="580" w:lineRule="exact"/>
        <w:ind w:firstLineChars="200" w:firstLine="560"/>
        <w:rPr>
          <w:rFonts w:ascii="黑体" w:eastAsia="黑体" w:hAnsi="黑体" w:cs="仿宋"/>
          <w:bCs/>
          <w:sz w:val="28"/>
          <w:szCs w:val="28"/>
        </w:rPr>
      </w:pPr>
    </w:p>
    <w:p w:rsidR="005C40C2" w:rsidRPr="005C40C2" w:rsidRDefault="005C40C2" w:rsidP="005C40C2">
      <w:pPr>
        <w:autoSpaceDE w:val="0"/>
        <w:autoSpaceDN w:val="0"/>
        <w:spacing w:line="580" w:lineRule="exact"/>
        <w:ind w:firstLineChars="45" w:firstLine="199"/>
        <w:jc w:val="center"/>
        <w:rPr>
          <w:rFonts w:ascii="宋体" w:eastAsia="宋体" w:hAnsi="宋体" w:cs="仿宋"/>
          <w:b/>
          <w:bCs/>
          <w:sz w:val="44"/>
          <w:szCs w:val="44"/>
        </w:rPr>
      </w:pPr>
      <w:r w:rsidRPr="005C40C2">
        <w:rPr>
          <w:rFonts w:ascii="宋体" w:eastAsia="宋体" w:hAnsi="宋体" w:cs="仿宋" w:hint="eastAsia"/>
          <w:b/>
          <w:bCs/>
          <w:sz w:val="44"/>
          <w:szCs w:val="44"/>
        </w:rPr>
        <w:t>预防性消毒工作程序</w:t>
      </w:r>
    </w:p>
    <w:p w:rsidR="005C40C2" w:rsidRPr="005C40C2" w:rsidRDefault="005C40C2" w:rsidP="005C40C2">
      <w:pPr>
        <w:autoSpaceDE w:val="0"/>
        <w:autoSpaceDN w:val="0"/>
        <w:spacing w:line="580" w:lineRule="exact"/>
        <w:ind w:firstLineChars="200" w:firstLine="883"/>
        <w:rPr>
          <w:rFonts w:ascii="宋体" w:eastAsia="宋体" w:hAnsi="宋体" w:cs="仿宋"/>
          <w:b/>
          <w:bCs/>
          <w:sz w:val="44"/>
          <w:szCs w:val="44"/>
        </w:rPr>
      </w:pPr>
    </w:p>
    <w:p w:rsidR="005C40C2" w:rsidRPr="005C40C2" w:rsidRDefault="005C40C2" w:rsidP="005C40C2">
      <w:pPr>
        <w:autoSpaceDE w:val="0"/>
        <w:autoSpaceDN w:val="0"/>
        <w:spacing w:line="580" w:lineRule="exact"/>
        <w:ind w:firstLineChars="200" w:firstLine="640"/>
        <w:rPr>
          <w:rFonts w:ascii="黑体" w:eastAsia="黑体" w:hAnsi="仿宋" w:cs="仿宋"/>
          <w:szCs w:val="32"/>
        </w:rPr>
      </w:pPr>
      <w:r w:rsidRPr="005C40C2">
        <w:rPr>
          <w:rFonts w:ascii="黑体" w:eastAsia="黑体" w:hAnsi="仿宋" w:cs="仿宋" w:hint="eastAsia"/>
          <w:szCs w:val="32"/>
        </w:rPr>
        <w:t>一、了解现场情况</w:t>
      </w:r>
    </w:p>
    <w:p w:rsidR="005C40C2" w:rsidRPr="005C40C2" w:rsidRDefault="005C40C2" w:rsidP="005C40C2">
      <w:pPr>
        <w:autoSpaceDE w:val="0"/>
        <w:autoSpaceDN w:val="0"/>
        <w:spacing w:line="580" w:lineRule="exact"/>
        <w:ind w:firstLineChars="200" w:firstLine="640"/>
        <w:rPr>
          <w:rFonts w:ascii="仿宋_GB2312" w:hAnsi="仿宋" w:cs="仿宋"/>
          <w:szCs w:val="32"/>
        </w:rPr>
      </w:pPr>
      <w:r w:rsidRPr="005C40C2">
        <w:rPr>
          <w:rFonts w:ascii="仿宋_GB2312" w:hAnsi="仿宋" w:cs="仿宋" w:hint="eastAsia"/>
          <w:szCs w:val="32"/>
        </w:rPr>
        <w:t>消毒人员到达灾区现场后，首先进行现场调查，可根据当地灾情具体情况、污染程度、范围以及可能发生传染病流行趋势确定待消毒对象的种类、性质和数量及消毒方法。</w:t>
      </w:r>
    </w:p>
    <w:p w:rsidR="005C40C2" w:rsidRPr="005C40C2" w:rsidRDefault="005C40C2" w:rsidP="005C40C2">
      <w:pPr>
        <w:autoSpaceDE w:val="0"/>
        <w:autoSpaceDN w:val="0"/>
        <w:spacing w:line="580" w:lineRule="exact"/>
        <w:ind w:firstLineChars="200" w:firstLine="640"/>
        <w:rPr>
          <w:rFonts w:ascii="黑体" w:eastAsia="黑体" w:hAnsi="仿宋" w:cs="仿宋"/>
          <w:szCs w:val="32"/>
        </w:rPr>
      </w:pPr>
      <w:r w:rsidRPr="005C40C2">
        <w:rPr>
          <w:rFonts w:ascii="黑体" w:eastAsia="黑体" w:hAnsi="仿宋" w:cs="仿宋" w:hint="eastAsia"/>
          <w:szCs w:val="32"/>
        </w:rPr>
        <w:t>二、现场操作准备</w:t>
      </w:r>
    </w:p>
    <w:p w:rsidR="005C40C2" w:rsidRPr="005C40C2" w:rsidRDefault="005C40C2" w:rsidP="005C40C2">
      <w:pPr>
        <w:autoSpaceDE w:val="0"/>
        <w:autoSpaceDN w:val="0"/>
        <w:spacing w:line="580" w:lineRule="exact"/>
        <w:ind w:firstLineChars="200" w:firstLine="640"/>
        <w:rPr>
          <w:rFonts w:ascii="仿宋_GB2312" w:hAnsi="仿宋" w:cs="仿宋"/>
          <w:szCs w:val="32"/>
        </w:rPr>
      </w:pPr>
      <w:r w:rsidRPr="005C40C2">
        <w:rPr>
          <w:rFonts w:ascii="仿宋_GB2312" w:hAnsi="仿宋" w:cs="仿宋" w:hint="eastAsia"/>
          <w:szCs w:val="32"/>
        </w:rPr>
        <w:t>消毒前应穿戴好工作衣、帽、口罩、手套，备好防护用具，进行现场观察，估计污染情况，阻止无关人员进入消毒区，并按面积或体积、物品种类、数量多少，正确选择消毒剂种类和</w:t>
      </w:r>
      <w:proofErr w:type="gramStart"/>
      <w:r w:rsidRPr="005C40C2">
        <w:rPr>
          <w:rFonts w:ascii="仿宋_GB2312" w:hAnsi="仿宋" w:cs="仿宋" w:hint="eastAsia"/>
          <w:szCs w:val="32"/>
        </w:rPr>
        <w:t>拟采取</w:t>
      </w:r>
      <w:proofErr w:type="gramEnd"/>
      <w:r w:rsidRPr="005C40C2">
        <w:rPr>
          <w:rFonts w:ascii="仿宋_GB2312" w:hAnsi="仿宋" w:cs="仿宋" w:hint="eastAsia"/>
          <w:szCs w:val="32"/>
        </w:rPr>
        <w:t>的消毒方法，计算所需配制的消毒剂的用量，并注意所用消毒剂有效成分含量，保证配制消毒剂的有效浓度。</w:t>
      </w:r>
    </w:p>
    <w:p w:rsidR="005C40C2" w:rsidRPr="005C40C2" w:rsidRDefault="005C40C2" w:rsidP="005C40C2">
      <w:pPr>
        <w:autoSpaceDE w:val="0"/>
        <w:autoSpaceDN w:val="0"/>
        <w:spacing w:line="580" w:lineRule="exact"/>
        <w:ind w:firstLineChars="200" w:firstLine="640"/>
        <w:rPr>
          <w:rFonts w:ascii="黑体" w:eastAsia="黑体" w:hAnsi="仿宋" w:cs="仿宋"/>
          <w:szCs w:val="32"/>
        </w:rPr>
      </w:pPr>
      <w:r w:rsidRPr="005C40C2">
        <w:rPr>
          <w:rFonts w:ascii="黑体" w:eastAsia="黑体" w:hAnsi="仿宋" w:cs="仿宋" w:hint="eastAsia"/>
          <w:szCs w:val="32"/>
        </w:rPr>
        <w:t>三、消毒前样品采集</w:t>
      </w:r>
    </w:p>
    <w:p w:rsidR="005C40C2" w:rsidRPr="005C40C2" w:rsidRDefault="005C40C2" w:rsidP="005C40C2">
      <w:pPr>
        <w:autoSpaceDE w:val="0"/>
        <w:autoSpaceDN w:val="0"/>
        <w:spacing w:line="580" w:lineRule="exact"/>
        <w:ind w:firstLineChars="200" w:firstLine="640"/>
        <w:rPr>
          <w:rFonts w:ascii="仿宋_GB2312" w:hAnsi="仿宋" w:cs="仿宋"/>
          <w:szCs w:val="32"/>
        </w:rPr>
      </w:pPr>
      <w:r w:rsidRPr="005C40C2">
        <w:rPr>
          <w:rFonts w:ascii="仿宋_GB2312" w:hAnsi="仿宋" w:cs="仿宋" w:hint="eastAsia"/>
          <w:szCs w:val="32"/>
        </w:rPr>
        <w:t>必要时在实施消毒前应由检验人员先对不同消毒对象采集样品，送实验室检验，以了解消毒</w:t>
      </w:r>
      <w:proofErr w:type="gramStart"/>
      <w:r w:rsidRPr="005C40C2">
        <w:rPr>
          <w:rFonts w:ascii="仿宋_GB2312" w:hAnsi="仿宋" w:cs="仿宋" w:hint="eastAsia"/>
          <w:szCs w:val="32"/>
        </w:rPr>
        <w:t>前污染</w:t>
      </w:r>
      <w:proofErr w:type="gramEnd"/>
      <w:r w:rsidRPr="005C40C2">
        <w:rPr>
          <w:rFonts w:ascii="仿宋_GB2312" w:hAnsi="仿宋" w:cs="仿宋" w:hint="eastAsia"/>
          <w:szCs w:val="32"/>
        </w:rPr>
        <w:t>情况。</w:t>
      </w:r>
    </w:p>
    <w:p w:rsidR="005C40C2" w:rsidRPr="005C40C2" w:rsidRDefault="005C40C2" w:rsidP="005C40C2">
      <w:pPr>
        <w:autoSpaceDE w:val="0"/>
        <w:autoSpaceDN w:val="0"/>
        <w:spacing w:line="580" w:lineRule="exact"/>
        <w:ind w:firstLineChars="200" w:firstLine="640"/>
        <w:rPr>
          <w:rFonts w:ascii="黑体" w:eastAsia="黑体" w:hAnsi="仿宋" w:cs="仿宋"/>
          <w:szCs w:val="32"/>
        </w:rPr>
      </w:pPr>
      <w:r w:rsidRPr="005C40C2">
        <w:rPr>
          <w:rFonts w:ascii="黑体" w:eastAsia="黑体" w:hAnsi="仿宋" w:cs="仿宋" w:hint="eastAsia"/>
          <w:szCs w:val="32"/>
        </w:rPr>
        <w:t>四、室内消毒前准备</w:t>
      </w:r>
    </w:p>
    <w:p w:rsidR="005C40C2" w:rsidRPr="005C40C2" w:rsidRDefault="005C40C2" w:rsidP="005C40C2">
      <w:pPr>
        <w:autoSpaceDE w:val="0"/>
        <w:autoSpaceDN w:val="0"/>
        <w:spacing w:line="580" w:lineRule="exact"/>
        <w:ind w:firstLineChars="200" w:firstLine="640"/>
        <w:rPr>
          <w:rFonts w:ascii="仿宋_GB2312" w:hAnsi="仿宋" w:cs="仿宋"/>
          <w:szCs w:val="32"/>
        </w:rPr>
      </w:pPr>
      <w:r w:rsidRPr="005C40C2">
        <w:rPr>
          <w:rFonts w:ascii="仿宋_GB2312" w:hAnsi="仿宋" w:cs="仿宋" w:hint="eastAsia"/>
          <w:szCs w:val="32"/>
        </w:rPr>
        <w:t>室内消毒前，应先关闭门窗，保护好水源</w:t>
      </w:r>
      <w:r w:rsidRPr="005C40C2">
        <w:rPr>
          <w:rFonts w:ascii="仿宋_GB2312" w:hAnsi="仿宋" w:cs="仿宋"/>
          <w:szCs w:val="32"/>
        </w:rPr>
        <w:t>(</w:t>
      </w:r>
      <w:r w:rsidRPr="005C40C2">
        <w:rPr>
          <w:rFonts w:ascii="仿宋_GB2312" w:hAnsi="仿宋" w:cs="仿宋" w:hint="eastAsia"/>
          <w:szCs w:val="32"/>
        </w:rPr>
        <w:t>盖好灶边井、水缸等</w:t>
      </w:r>
      <w:r w:rsidRPr="005C40C2">
        <w:rPr>
          <w:rFonts w:ascii="仿宋_GB2312" w:hAnsi="仿宋" w:cs="仿宋"/>
          <w:szCs w:val="32"/>
        </w:rPr>
        <w:t>)</w:t>
      </w:r>
      <w:r w:rsidRPr="005C40C2">
        <w:rPr>
          <w:rFonts w:ascii="仿宋_GB2312" w:hAnsi="仿宋" w:cs="仿宋" w:hint="eastAsia"/>
          <w:szCs w:val="32"/>
        </w:rPr>
        <w:t>，取出食物、厨具等，并将不需消毒食品、食饮具及衣被等物储藏好。喷雾有刺激性或腐蚀性消毒剂时，消毒人员应戴防护口罩和防护眼镜。</w:t>
      </w:r>
    </w:p>
    <w:p w:rsidR="005C40C2" w:rsidRPr="005C40C2" w:rsidRDefault="005C40C2" w:rsidP="005C40C2">
      <w:pPr>
        <w:autoSpaceDE w:val="0"/>
        <w:autoSpaceDN w:val="0"/>
        <w:spacing w:line="580" w:lineRule="exact"/>
        <w:ind w:firstLineChars="200" w:firstLine="640"/>
        <w:rPr>
          <w:rFonts w:ascii="黑体" w:eastAsia="黑体" w:hAnsi="仿宋" w:cs="仿宋"/>
          <w:szCs w:val="32"/>
        </w:rPr>
      </w:pPr>
      <w:r w:rsidRPr="005C40C2">
        <w:rPr>
          <w:rFonts w:ascii="黑体" w:eastAsia="黑体" w:hAnsi="仿宋" w:cs="仿宋" w:hint="eastAsia"/>
          <w:szCs w:val="32"/>
        </w:rPr>
        <w:t>五、实施消毒</w:t>
      </w:r>
    </w:p>
    <w:p w:rsidR="005C40C2" w:rsidRPr="005C40C2" w:rsidRDefault="005C40C2" w:rsidP="005C40C2">
      <w:pPr>
        <w:autoSpaceDE w:val="0"/>
        <w:autoSpaceDN w:val="0"/>
        <w:spacing w:line="580" w:lineRule="exact"/>
        <w:ind w:firstLineChars="200" w:firstLine="640"/>
        <w:rPr>
          <w:rFonts w:ascii="仿宋_GB2312" w:hAnsi="仿宋" w:cs="仿宋"/>
          <w:szCs w:val="32"/>
        </w:rPr>
      </w:pPr>
      <w:r w:rsidRPr="005C40C2">
        <w:rPr>
          <w:rFonts w:ascii="仿宋_GB2312" w:hAnsi="仿宋" w:cs="仿宋" w:hint="eastAsia"/>
          <w:szCs w:val="32"/>
        </w:rPr>
        <w:lastRenderedPageBreak/>
        <w:t>消毒时应主要对被洪水污染的门、地面、墙壁、家具等物体表面进行喷洒消毒。以表面湿润为度。室内消毒完毕后，对室外其他可能污染处，如走廊、楼梯、厕所表面、下水道口等进行消毒。对室外大环境进行消毒时，应注意让消毒液覆盖需要消毒的部位，以达到润湿为度。</w:t>
      </w:r>
    </w:p>
    <w:p w:rsidR="005C40C2" w:rsidRPr="005C40C2" w:rsidRDefault="005C40C2" w:rsidP="005C40C2">
      <w:pPr>
        <w:autoSpaceDE w:val="0"/>
        <w:autoSpaceDN w:val="0"/>
        <w:spacing w:line="580" w:lineRule="exact"/>
        <w:ind w:firstLineChars="200" w:firstLine="640"/>
        <w:rPr>
          <w:rFonts w:ascii="仿宋_GB2312" w:hAnsi="仿宋" w:cs="仿宋"/>
          <w:szCs w:val="32"/>
        </w:rPr>
      </w:pPr>
      <w:r w:rsidRPr="005C40C2">
        <w:rPr>
          <w:rFonts w:ascii="仿宋_GB2312" w:hAnsi="仿宋" w:cs="仿宋" w:hint="eastAsia"/>
          <w:szCs w:val="32"/>
        </w:rPr>
        <w:t>消毒过程中，工作人员不得吸烟、饮食，以防止受到消毒因子的伤害与病菌感染。</w:t>
      </w:r>
    </w:p>
    <w:p w:rsidR="005C40C2" w:rsidRPr="005C40C2" w:rsidRDefault="005C40C2" w:rsidP="005C40C2">
      <w:pPr>
        <w:autoSpaceDE w:val="0"/>
        <w:autoSpaceDN w:val="0"/>
        <w:spacing w:line="580" w:lineRule="exact"/>
        <w:ind w:firstLineChars="200" w:firstLine="640"/>
        <w:rPr>
          <w:rFonts w:ascii="黑体" w:eastAsia="黑体" w:hAnsi="仿宋" w:cs="仿宋"/>
          <w:szCs w:val="32"/>
        </w:rPr>
      </w:pPr>
      <w:r w:rsidRPr="005C40C2">
        <w:rPr>
          <w:rFonts w:ascii="黑体" w:eastAsia="黑体" w:hAnsi="仿宋" w:cs="仿宋" w:hint="eastAsia"/>
          <w:szCs w:val="32"/>
        </w:rPr>
        <w:t>六、消毒后工作</w:t>
      </w:r>
    </w:p>
    <w:p w:rsidR="005C40C2" w:rsidRPr="005C40C2" w:rsidRDefault="005C40C2" w:rsidP="005C40C2">
      <w:pPr>
        <w:autoSpaceDE w:val="0"/>
        <w:autoSpaceDN w:val="0"/>
        <w:spacing w:line="580" w:lineRule="exact"/>
        <w:ind w:firstLineChars="200" w:firstLine="640"/>
        <w:rPr>
          <w:rFonts w:ascii="仿宋_GB2312" w:hAnsi="Calibri"/>
          <w:sz w:val="24"/>
        </w:rPr>
      </w:pPr>
      <w:r w:rsidRPr="005C40C2">
        <w:rPr>
          <w:rFonts w:ascii="仿宋_GB2312" w:hAnsi="仿宋" w:cs="仿宋" w:hint="eastAsia"/>
          <w:szCs w:val="32"/>
        </w:rPr>
        <w:t>消毒工作完毕后，应将所有的消毒工具进行清洗，然后依次脱下工作衣、帽、口罩</w:t>
      </w:r>
      <w:r w:rsidRPr="005C40C2">
        <w:rPr>
          <w:rFonts w:ascii="仿宋_GB2312" w:hAnsi="仿宋" w:cs="仿宋"/>
          <w:szCs w:val="32"/>
        </w:rPr>
        <w:t>(</w:t>
      </w:r>
      <w:r w:rsidRPr="005C40C2">
        <w:rPr>
          <w:rFonts w:ascii="仿宋_GB2312" w:hAnsi="仿宋" w:cs="仿宋" w:hint="eastAsia"/>
          <w:szCs w:val="32"/>
        </w:rPr>
        <w:t>或其他防护用具</w:t>
      </w:r>
      <w:r w:rsidRPr="005C40C2">
        <w:rPr>
          <w:rFonts w:ascii="仿宋_GB2312" w:hAnsi="仿宋" w:cs="仿宋"/>
          <w:szCs w:val="32"/>
        </w:rPr>
        <w:t>)</w:t>
      </w:r>
      <w:r w:rsidRPr="005C40C2">
        <w:rPr>
          <w:rFonts w:ascii="仿宋_GB2312" w:hAnsi="仿宋" w:cs="仿宋" w:hint="eastAsia"/>
          <w:szCs w:val="32"/>
        </w:rPr>
        <w:t>，衣服打叠好，将工作服外层表面卷在里面，放入消毒专用袋中以备清洗。最后，</w:t>
      </w:r>
      <w:proofErr w:type="gramStart"/>
      <w:r w:rsidRPr="005C40C2">
        <w:rPr>
          <w:rFonts w:ascii="仿宋_GB2312" w:hAnsi="仿宋" w:cs="仿宋" w:hint="eastAsia"/>
          <w:szCs w:val="32"/>
        </w:rPr>
        <w:t>消毒员</w:t>
      </w:r>
      <w:proofErr w:type="gramEnd"/>
      <w:r w:rsidRPr="005C40C2">
        <w:rPr>
          <w:rFonts w:ascii="仿宋_GB2312" w:hAnsi="仿宋" w:cs="仿宋" w:hint="eastAsia"/>
          <w:szCs w:val="32"/>
        </w:rPr>
        <w:t>应彻底清洗双手，并可用速干型手消毒剂揉搓双手，也可使用符合</w:t>
      </w:r>
      <w:r w:rsidRPr="005C40C2">
        <w:rPr>
          <w:rFonts w:ascii="仿宋_GB2312" w:hAnsi="仿宋" w:cs="仿宋"/>
          <w:szCs w:val="32"/>
        </w:rPr>
        <w:t>GB27950</w:t>
      </w:r>
      <w:r w:rsidRPr="005C40C2">
        <w:rPr>
          <w:rFonts w:ascii="仿宋_GB2312" w:hAnsi="仿宋" w:cs="仿宋" w:hint="eastAsia"/>
          <w:szCs w:val="32"/>
        </w:rPr>
        <w:t>《手消毒剂卫生要求》要求的其他手消毒剂进行手消毒。填写好工作记录表。必要时，消毒结束</w:t>
      </w:r>
      <w:r w:rsidRPr="005C40C2">
        <w:rPr>
          <w:rFonts w:ascii="仿宋_GB2312" w:hAnsi="仿宋" w:cs="仿宋"/>
          <w:szCs w:val="32"/>
        </w:rPr>
        <w:t>60min</w:t>
      </w:r>
      <w:r w:rsidRPr="005C40C2">
        <w:rPr>
          <w:rFonts w:ascii="仿宋_GB2312" w:hAnsi="仿宋" w:cs="仿宋" w:hint="eastAsia"/>
          <w:szCs w:val="32"/>
        </w:rPr>
        <w:t>后，检验人员再次采样。消毒人员应向住家交待消毒有关注意事项后再撤离现场。</w:t>
      </w:r>
    </w:p>
    <w:p w:rsidR="005C40C2" w:rsidRPr="005C40C2" w:rsidRDefault="005C40C2" w:rsidP="005C40C2">
      <w:pPr>
        <w:autoSpaceDE w:val="0"/>
        <w:autoSpaceDN w:val="0"/>
        <w:spacing w:line="580" w:lineRule="exact"/>
        <w:ind w:firstLineChars="200" w:firstLine="640"/>
        <w:rPr>
          <w:rFonts w:ascii="黑体" w:eastAsia="黑体" w:hAnsi="仿宋" w:cs="仿宋"/>
          <w:szCs w:val="32"/>
        </w:rPr>
      </w:pPr>
      <w:r w:rsidRPr="005C40C2">
        <w:rPr>
          <w:rFonts w:ascii="黑体" w:eastAsia="黑体" w:hAnsi="仿宋" w:cs="仿宋" w:hint="eastAsia"/>
          <w:szCs w:val="32"/>
        </w:rPr>
        <w:t>七、注意事项</w:t>
      </w:r>
    </w:p>
    <w:p w:rsidR="005C40C2" w:rsidRPr="005C40C2" w:rsidRDefault="005C40C2" w:rsidP="005C40C2">
      <w:pPr>
        <w:autoSpaceDE w:val="0"/>
        <w:autoSpaceDN w:val="0"/>
        <w:spacing w:line="580" w:lineRule="exact"/>
        <w:ind w:firstLineChars="200" w:firstLine="640"/>
        <w:rPr>
          <w:rFonts w:ascii="仿宋_GB2312" w:hAnsi="仿宋" w:cs="仿宋"/>
          <w:szCs w:val="32"/>
        </w:rPr>
      </w:pPr>
      <w:r w:rsidRPr="005C40C2">
        <w:rPr>
          <w:rFonts w:ascii="仿宋_GB2312" w:hAnsi="仿宋" w:cs="仿宋" w:hint="eastAsia"/>
          <w:szCs w:val="32"/>
        </w:rPr>
        <w:t>（一）根据拟消毒处理的对象不同、消毒现场的特点不同，选用恰当的消毒剂和合适的消毒方法，</w:t>
      </w:r>
      <w:proofErr w:type="gramStart"/>
      <w:r w:rsidRPr="005C40C2">
        <w:rPr>
          <w:rFonts w:ascii="仿宋_GB2312" w:hAnsi="仿宋" w:cs="仿宋" w:hint="eastAsia"/>
          <w:szCs w:val="32"/>
        </w:rPr>
        <w:t>消毒剂应现配</w:t>
      </w:r>
      <w:proofErr w:type="gramEnd"/>
      <w:r w:rsidRPr="005C40C2">
        <w:rPr>
          <w:rFonts w:ascii="仿宋_GB2312" w:hAnsi="仿宋" w:cs="仿宋" w:hint="eastAsia"/>
          <w:szCs w:val="32"/>
        </w:rPr>
        <w:t>现用。</w:t>
      </w:r>
    </w:p>
    <w:p w:rsidR="005C40C2" w:rsidRPr="005C40C2" w:rsidRDefault="005C40C2" w:rsidP="005C40C2">
      <w:pPr>
        <w:autoSpaceDE w:val="0"/>
        <w:autoSpaceDN w:val="0"/>
        <w:spacing w:line="580" w:lineRule="exact"/>
        <w:ind w:firstLineChars="200" w:firstLine="640"/>
        <w:rPr>
          <w:rFonts w:ascii="仿宋_GB2312" w:hAnsi="仿宋" w:cs="仿宋"/>
          <w:szCs w:val="32"/>
        </w:rPr>
      </w:pPr>
      <w:r w:rsidRPr="005C40C2">
        <w:rPr>
          <w:rFonts w:ascii="仿宋_GB2312" w:hAnsi="仿宋" w:cs="仿宋" w:hint="eastAsia"/>
          <w:szCs w:val="32"/>
        </w:rPr>
        <w:t>（二）消毒人员在消毒时不宜吸烟、饮水、吃食物，并劝阻其他无关人员进入工作场所。</w:t>
      </w:r>
    </w:p>
    <w:p w:rsidR="005C40C2" w:rsidRPr="005C40C2" w:rsidRDefault="005C40C2" w:rsidP="005C40C2">
      <w:pPr>
        <w:autoSpaceDE w:val="0"/>
        <w:autoSpaceDN w:val="0"/>
        <w:spacing w:line="580" w:lineRule="exact"/>
        <w:ind w:firstLineChars="200" w:firstLine="640"/>
        <w:rPr>
          <w:rFonts w:ascii="仿宋_GB2312" w:hAnsi="仿宋" w:cs="仿宋"/>
          <w:szCs w:val="32"/>
        </w:rPr>
      </w:pPr>
      <w:r w:rsidRPr="005C40C2">
        <w:rPr>
          <w:rFonts w:ascii="仿宋_GB2312" w:hAnsi="仿宋" w:cs="仿宋" w:hint="eastAsia"/>
          <w:szCs w:val="32"/>
        </w:rPr>
        <w:t>（三）消毒人员应谨慎细心，不得损坏灾民物品，凡需消毒的物品切勿遗漏。</w:t>
      </w:r>
    </w:p>
    <w:p w:rsidR="005C40C2" w:rsidRPr="005C40C2" w:rsidRDefault="005C40C2" w:rsidP="005C40C2">
      <w:pPr>
        <w:autoSpaceDE w:val="0"/>
        <w:autoSpaceDN w:val="0"/>
        <w:spacing w:line="580" w:lineRule="exact"/>
        <w:ind w:firstLineChars="200" w:firstLine="640"/>
        <w:rPr>
          <w:rFonts w:ascii="仿宋_GB2312" w:hAnsi="仿宋" w:cs="仿宋"/>
          <w:szCs w:val="32"/>
        </w:rPr>
      </w:pPr>
      <w:r w:rsidRPr="005C40C2">
        <w:rPr>
          <w:rFonts w:ascii="仿宋_GB2312" w:hAnsi="仿宋" w:cs="仿宋" w:hint="eastAsia"/>
          <w:szCs w:val="32"/>
        </w:rPr>
        <w:lastRenderedPageBreak/>
        <w:t>（四）用气体熏蒸消毒时，应使房间密闭，要充分暴露需消毒的物品，物品要分散开，相互间要有空隙，以利药物扩散、接触；要控制消毒要求的温度、湿度及时间；食物及不耐腐蚀或怕沾染气味的物品要取出或盖严；用火加热时，应严防火灾。</w:t>
      </w:r>
    </w:p>
    <w:p w:rsidR="005C40C2" w:rsidRPr="005C40C2" w:rsidRDefault="005C40C2" w:rsidP="005C40C2">
      <w:pPr>
        <w:autoSpaceDE w:val="0"/>
        <w:autoSpaceDN w:val="0"/>
        <w:spacing w:line="580" w:lineRule="exact"/>
        <w:ind w:firstLineChars="200" w:firstLine="640"/>
        <w:rPr>
          <w:rFonts w:ascii="仿宋_GB2312" w:hAnsi="仿宋" w:cs="仿宋"/>
          <w:szCs w:val="32"/>
        </w:rPr>
      </w:pPr>
      <w:r w:rsidRPr="005C40C2">
        <w:rPr>
          <w:rFonts w:ascii="仿宋_GB2312" w:hAnsi="仿宋" w:cs="仿宋" w:hint="eastAsia"/>
          <w:szCs w:val="32"/>
        </w:rPr>
        <w:t>（五）煮沸消毒时，水面应淹没消毒物品，应在水沸腾后开始记时。保持沸腾</w:t>
      </w:r>
      <w:r w:rsidRPr="005C40C2">
        <w:rPr>
          <w:rFonts w:ascii="仿宋_GB2312" w:hAnsi="仿宋" w:cs="仿宋"/>
          <w:szCs w:val="32"/>
        </w:rPr>
        <w:t>15min</w:t>
      </w:r>
      <w:r w:rsidRPr="005C40C2">
        <w:rPr>
          <w:rFonts w:ascii="仿宋_GB2312" w:hAnsi="仿宋" w:cs="仿宋" w:hint="eastAsia"/>
          <w:szCs w:val="32"/>
        </w:rPr>
        <w:t>以上。</w:t>
      </w:r>
    </w:p>
    <w:p w:rsidR="005C40C2" w:rsidRPr="005C40C2" w:rsidRDefault="005C40C2" w:rsidP="005C40C2">
      <w:pPr>
        <w:autoSpaceDE w:val="0"/>
        <w:autoSpaceDN w:val="0"/>
        <w:spacing w:line="580" w:lineRule="exact"/>
        <w:ind w:firstLineChars="200" w:firstLine="640"/>
        <w:rPr>
          <w:rFonts w:ascii="仿宋_GB2312" w:hAnsi="仿宋" w:cs="仿宋"/>
          <w:szCs w:val="32"/>
        </w:rPr>
      </w:pPr>
      <w:r w:rsidRPr="005C40C2">
        <w:rPr>
          <w:rFonts w:ascii="仿宋_GB2312" w:hAnsi="仿宋" w:cs="仿宋" w:hint="eastAsia"/>
          <w:szCs w:val="32"/>
        </w:rPr>
        <w:t>（六）在需要进行媒介生物（蝇、蚊）控制的地方，应先进行杀虫处理再消毒。</w:t>
      </w:r>
    </w:p>
    <w:p w:rsidR="005C40C2" w:rsidRPr="005C40C2" w:rsidRDefault="005C40C2" w:rsidP="005C40C2">
      <w:pPr>
        <w:rPr>
          <w:rFonts w:ascii="仿宋_GB2312" w:hAnsi="仿宋" w:cs="仿宋"/>
          <w:szCs w:val="32"/>
        </w:rPr>
      </w:pPr>
    </w:p>
    <w:p w:rsidR="005C40C2" w:rsidRPr="005C40C2" w:rsidRDefault="005C40C2" w:rsidP="005C40C2">
      <w:pPr>
        <w:rPr>
          <w:rFonts w:ascii="仿宋_GB2312" w:hAnsi="仿宋" w:cs="仿宋"/>
          <w:szCs w:val="32"/>
        </w:rPr>
      </w:pPr>
    </w:p>
    <w:p w:rsidR="005C40C2" w:rsidRPr="005C40C2" w:rsidRDefault="005C40C2" w:rsidP="005C40C2">
      <w:pPr>
        <w:rPr>
          <w:rFonts w:ascii="仿宋_GB2312" w:hAnsi="仿宋" w:cs="仿宋"/>
          <w:szCs w:val="32"/>
        </w:rPr>
      </w:pPr>
    </w:p>
    <w:p w:rsidR="005C40C2" w:rsidRPr="005C40C2" w:rsidRDefault="005C40C2" w:rsidP="005C40C2">
      <w:pPr>
        <w:rPr>
          <w:rFonts w:ascii="仿宋_GB2312" w:hAnsi="仿宋" w:cs="仿宋"/>
          <w:szCs w:val="32"/>
        </w:rPr>
      </w:pPr>
    </w:p>
    <w:p w:rsidR="005C40C2" w:rsidRPr="005C40C2" w:rsidRDefault="005C40C2" w:rsidP="005C40C2">
      <w:pPr>
        <w:rPr>
          <w:rFonts w:ascii="仿宋_GB2312" w:hAnsi="仿宋" w:cs="仿宋"/>
          <w:szCs w:val="32"/>
        </w:rPr>
      </w:pPr>
    </w:p>
    <w:p w:rsidR="005C40C2" w:rsidRPr="005C40C2" w:rsidRDefault="005C40C2" w:rsidP="005C40C2">
      <w:pPr>
        <w:rPr>
          <w:rFonts w:ascii="仿宋_GB2312" w:hAnsi="仿宋" w:cs="仿宋"/>
          <w:szCs w:val="32"/>
        </w:rPr>
      </w:pPr>
    </w:p>
    <w:p w:rsidR="005C40C2" w:rsidRPr="005C40C2" w:rsidRDefault="005C40C2" w:rsidP="005C40C2">
      <w:pPr>
        <w:widowControl/>
        <w:jc w:val="left"/>
        <w:rPr>
          <w:rFonts w:ascii="黑体" w:eastAsia="黑体" w:hAnsi="黑体" w:cs="仿宋"/>
          <w:bCs/>
          <w:sz w:val="28"/>
          <w:szCs w:val="28"/>
        </w:rPr>
      </w:pPr>
      <w:r w:rsidRPr="005C40C2">
        <w:rPr>
          <w:rFonts w:ascii="仿宋_GB2312" w:hAnsi="仿宋" w:cs="仿宋"/>
          <w:szCs w:val="32"/>
        </w:rPr>
        <w:br w:type="page"/>
      </w:r>
      <w:r w:rsidRPr="005C40C2">
        <w:rPr>
          <w:rFonts w:ascii="黑体" w:eastAsia="黑体" w:hAnsi="黑体" w:cs="仿宋" w:hint="eastAsia"/>
          <w:bCs/>
          <w:sz w:val="28"/>
          <w:szCs w:val="28"/>
        </w:rPr>
        <w:lastRenderedPageBreak/>
        <w:t>附录5-</w:t>
      </w:r>
      <w:r w:rsidRPr="005C40C2">
        <w:rPr>
          <w:rFonts w:ascii="黑体" w:eastAsia="黑体" w:hAnsi="黑体" w:cs="仿宋"/>
          <w:bCs/>
          <w:sz w:val="28"/>
          <w:szCs w:val="28"/>
        </w:rPr>
        <w:t>3</w:t>
      </w:r>
    </w:p>
    <w:p w:rsidR="005C40C2" w:rsidRPr="005C40C2" w:rsidRDefault="005C40C2" w:rsidP="00F96C36">
      <w:pPr>
        <w:widowControl/>
        <w:autoSpaceDE w:val="0"/>
        <w:autoSpaceDN w:val="0"/>
        <w:spacing w:beforeLines="50" w:line="580" w:lineRule="exact"/>
        <w:ind w:firstLineChars="82" w:firstLine="362"/>
        <w:jc w:val="center"/>
        <w:rPr>
          <w:rFonts w:ascii="宋体" w:eastAsia="宋体" w:hAnsi="宋体" w:cs="仿宋"/>
          <w:b/>
          <w:bCs/>
          <w:sz w:val="44"/>
          <w:szCs w:val="44"/>
        </w:rPr>
      </w:pPr>
      <w:r w:rsidRPr="005C40C2">
        <w:rPr>
          <w:rFonts w:ascii="宋体" w:eastAsia="宋体" w:hAnsi="宋体" w:cs="仿宋" w:hint="eastAsia"/>
          <w:b/>
          <w:bCs/>
          <w:sz w:val="44"/>
          <w:szCs w:val="44"/>
        </w:rPr>
        <w:t>工作记录表格格式（样表）</w:t>
      </w:r>
    </w:p>
    <w:p w:rsidR="005C40C2" w:rsidRPr="005C40C2" w:rsidRDefault="005C40C2" w:rsidP="005C40C2">
      <w:pPr>
        <w:spacing w:line="480" w:lineRule="exact"/>
        <w:rPr>
          <w:rFonts w:eastAsia="宋体"/>
          <w:sz w:val="21"/>
          <w:szCs w:val="21"/>
        </w:rPr>
      </w:pPr>
    </w:p>
    <w:p w:rsidR="005C40C2" w:rsidRPr="005C40C2" w:rsidRDefault="005C40C2" w:rsidP="00F96C36">
      <w:pPr>
        <w:widowControl/>
        <w:autoSpaceDE w:val="0"/>
        <w:autoSpaceDN w:val="0"/>
        <w:spacing w:line="360" w:lineRule="auto"/>
        <w:ind w:firstLineChars="82" w:firstLine="198"/>
        <w:jc w:val="center"/>
        <w:rPr>
          <w:rFonts w:ascii="仿宋_GB2312" w:hAnsi="Calibri"/>
          <w:b/>
          <w:sz w:val="24"/>
        </w:rPr>
      </w:pPr>
      <w:r w:rsidRPr="005C40C2">
        <w:rPr>
          <w:rFonts w:ascii="仿宋_GB2312" w:hAnsi="Calibri" w:hint="eastAsia"/>
          <w:b/>
          <w:sz w:val="24"/>
        </w:rPr>
        <w:t>表</w:t>
      </w:r>
      <w:r w:rsidRPr="005C40C2">
        <w:rPr>
          <w:rFonts w:ascii="仿宋_GB2312" w:hAnsi="Calibri"/>
          <w:b/>
          <w:sz w:val="24"/>
        </w:rPr>
        <w:t xml:space="preserve">1  </w:t>
      </w:r>
      <w:r w:rsidRPr="005C40C2">
        <w:rPr>
          <w:rFonts w:ascii="仿宋_GB2312" w:hAnsi="Calibri" w:hint="eastAsia"/>
          <w:b/>
          <w:sz w:val="24"/>
        </w:rPr>
        <w:t>预防性消毒工作记录</w:t>
      </w:r>
    </w:p>
    <w:p w:rsidR="005C40C2" w:rsidRPr="005C40C2" w:rsidRDefault="005C40C2" w:rsidP="005C40C2">
      <w:pPr>
        <w:widowControl/>
        <w:autoSpaceDE w:val="0"/>
        <w:autoSpaceDN w:val="0"/>
        <w:ind w:firstLineChars="3250" w:firstLine="6825"/>
        <w:rPr>
          <w:rFonts w:ascii="黑体" w:eastAsia="黑体" w:cs="黑体"/>
          <w:color w:val="000000"/>
          <w:kern w:val="21"/>
          <w:sz w:val="21"/>
          <w:szCs w:val="22"/>
        </w:rPr>
      </w:pPr>
      <w:r w:rsidRPr="005C40C2">
        <w:rPr>
          <w:rFonts w:ascii="黑体" w:eastAsia="黑体" w:cs="黑体" w:hint="eastAsia"/>
          <w:color w:val="000000"/>
          <w:kern w:val="21"/>
          <w:sz w:val="21"/>
          <w:szCs w:val="22"/>
        </w:rPr>
        <w:t>编号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4"/>
        <w:gridCol w:w="46"/>
        <w:gridCol w:w="1276"/>
        <w:gridCol w:w="1276"/>
        <w:gridCol w:w="567"/>
        <w:gridCol w:w="1132"/>
        <w:gridCol w:w="1165"/>
        <w:gridCol w:w="396"/>
        <w:gridCol w:w="1326"/>
      </w:tblGrid>
      <w:tr w:rsidR="005C40C2" w:rsidRPr="005C40C2" w:rsidTr="00D74EE6">
        <w:tc>
          <w:tcPr>
            <w:tcW w:w="1444" w:type="dxa"/>
            <w:vAlign w:val="center"/>
          </w:tcPr>
          <w:p w:rsidR="005C40C2" w:rsidRPr="005C40C2" w:rsidRDefault="005C40C2" w:rsidP="005C40C2">
            <w:pPr>
              <w:jc w:val="center"/>
              <w:rPr>
                <w:rFonts w:ascii="宋体" w:eastAsia="宋体" w:cs="宋体"/>
                <w:color w:val="000000"/>
                <w:kern w:val="0"/>
                <w:sz w:val="20"/>
                <w:szCs w:val="20"/>
              </w:rPr>
            </w:pPr>
            <w:r w:rsidRPr="005C40C2">
              <w:rPr>
                <w:rFonts w:ascii="宋体" w:eastAsia="宋体" w:cs="宋体" w:hint="eastAsia"/>
                <w:color w:val="000000"/>
                <w:kern w:val="0"/>
                <w:sz w:val="20"/>
                <w:szCs w:val="20"/>
              </w:rPr>
              <w:t>消毒剂名称</w:t>
            </w:r>
          </w:p>
        </w:tc>
        <w:tc>
          <w:tcPr>
            <w:tcW w:w="1322" w:type="dxa"/>
            <w:gridSpan w:val="2"/>
            <w:vAlign w:val="center"/>
          </w:tcPr>
          <w:p w:rsidR="005C40C2" w:rsidRPr="005C40C2" w:rsidRDefault="005C40C2" w:rsidP="005C40C2">
            <w:pPr>
              <w:jc w:val="center"/>
              <w:rPr>
                <w:rFonts w:ascii="宋体" w:eastAsia="宋体" w:cs="宋体"/>
                <w:color w:val="000000"/>
                <w:kern w:val="0"/>
                <w:sz w:val="20"/>
                <w:szCs w:val="20"/>
              </w:rPr>
            </w:pPr>
          </w:p>
        </w:tc>
        <w:tc>
          <w:tcPr>
            <w:tcW w:w="1843" w:type="dxa"/>
            <w:gridSpan w:val="2"/>
            <w:vAlign w:val="center"/>
          </w:tcPr>
          <w:p w:rsidR="005C40C2" w:rsidRPr="005C40C2" w:rsidRDefault="005C40C2" w:rsidP="005C40C2">
            <w:pPr>
              <w:jc w:val="center"/>
              <w:rPr>
                <w:rFonts w:ascii="宋体" w:eastAsia="宋体" w:cs="宋体"/>
                <w:color w:val="000000"/>
                <w:kern w:val="0"/>
                <w:sz w:val="20"/>
                <w:szCs w:val="20"/>
              </w:rPr>
            </w:pPr>
            <w:r w:rsidRPr="005C40C2">
              <w:rPr>
                <w:rFonts w:ascii="宋体" w:eastAsia="宋体" w:cs="宋体" w:hint="eastAsia"/>
                <w:color w:val="000000"/>
                <w:kern w:val="0"/>
                <w:sz w:val="20"/>
                <w:szCs w:val="20"/>
              </w:rPr>
              <w:t>主要有效成分含量</w:t>
            </w:r>
          </w:p>
        </w:tc>
        <w:tc>
          <w:tcPr>
            <w:tcW w:w="1132" w:type="dxa"/>
            <w:vAlign w:val="center"/>
          </w:tcPr>
          <w:p w:rsidR="005C40C2" w:rsidRPr="005C40C2" w:rsidRDefault="005C40C2" w:rsidP="005C40C2">
            <w:pPr>
              <w:jc w:val="center"/>
              <w:rPr>
                <w:rFonts w:ascii="宋体" w:eastAsia="宋体" w:cs="宋体"/>
                <w:color w:val="000000"/>
                <w:kern w:val="0"/>
                <w:sz w:val="20"/>
                <w:szCs w:val="20"/>
              </w:rPr>
            </w:pPr>
          </w:p>
        </w:tc>
        <w:tc>
          <w:tcPr>
            <w:tcW w:w="1561" w:type="dxa"/>
            <w:gridSpan w:val="2"/>
            <w:vAlign w:val="center"/>
          </w:tcPr>
          <w:p w:rsidR="005C40C2" w:rsidRPr="005C40C2" w:rsidRDefault="005C40C2" w:rsidP="005C40C2">
            <w:pPr>
              <w:jc w:val="center"/>
              <w:rPr>
                <w:rFonts w:ascii="宋体" w:eastAsia="宋体" w:cs="宋体"/>
                <w:color w:val="000000"/>
                <w:kern w:val="0"/>
                <w:sz w:val="20"/>
                <w:szCs w:val="20"/>
              </w:rPr>
            </w:pPr>
            <w:r w:rsidRPr="005C40C2">
              <w:rPr>
                <w:rFonts w:ascii="宋体" w:eastAsia="宋体" w:cs="宋体" w:hint="eastAsia"/>
                <w:color w:val="000000"/>
                <w:kern w:val="0"/>
                <w:sz w:val="20"/>
                <w:szCs w:val="20"/>
              </w:rPr>
              <w:t>有效期限</w:t>
            </w:r>
            <w:r w:rsidRPr="005C40C2">
              <w:rPr>
                <w:rFonts w:ascii="宋体" w:eastAsia="宋体" w:cs="宋体"/>
                <w:color w:val="000000"/>
                <w:kern w:val="0"/>
                <w:sz w:val="20"/>
                <w:szCs w:val="20"/>
              </w:rPr>
              <w:t>/</w:t>
            </w:r>
            <w:r w:rsidRPr="005C40C2">
              <w:rPr>
                <w:rFonts w:ascii="宋体" w:eastAsia="宋体" w:cs="宋体" w:hint="eastAsia"/>
                <w:color w:val="000000"/>
                <w:kern w:val="0"/>
                <w:sz w:val="20"/>
                <w:szCs w:val="20"/>
              </w:rPr>
              <w:t>批号</w:t>
            </w:r>
          </w:p>
        </w:tc>
        <w:tc>
          <w:tcPr>
            <w:tcW w:w="1326" w:type="dxa"/>
            <w:vAlign w:val="center"/>
          </w:tcPr>
          <w:p w:rsidR="005C40C2" w:rsidRPr="005C40C2" w:rsidRDefault="005C40C2" w:rsidP="005C40C2">
            <w:pPr>
              <w:jc w:val="center"/>
              <w:rPr>
                <w:rFonts w:ascii="宋体" w:eastAsia="宋体" w:cs="宋体"/>
                <w:color w:val="000000"/>
                <w:kern w:val="0"/>
                <w:sz w:val="20"/>
                <w:szCs w:val="20"/>
              </w:rPr>
            </w:pPr>
          </w:p>
        </w:tc>
      </w:tr>
      <w:tr w:rsidR="005C40C2" w:rsidRPr="005C40C2" w:rsidTr="00D74EE6">
        <w:tc>
          <w:tcPr>
            <w:tcW w:w="1444" w:type="dxa"/>
            <w:vAlign w:val="center"/>
          </w:tcPr>
          <w:p w:rsidR="005C40C2" w:rsidRPr="005C40C2" w:rsidRDefault="005C40C2" w:rsidP="005C40C2">
            <w:pPr>
              <w:jc w:val="center"/>
              <w:rPr>
                <w:rFonts w:ascii="宋体" w:eastAsia="宋体" w:cs="宋体"/>
                <w:color w:val="000000"/>
                <w:kern w:val="0"/>
                <w:sz w:val="20"/>
                <w:szCs w:val="20"/>
              </w:rPr>
            </w:pPr>
            <w:r w:rsidRPr="005C40C2">
              <w:rPr>
                <w:rFonts w:ascii="宋体" w:eastAsia="宋体" w:cs="宋体" w:hint="eastAsia"/>
                <w:color w:val="000000"/>
                <w:kern w:val="0"/>
                <w:sz w:val="20"/>
                <w:szCs w:val="20"/>
              </w:rPr>
              <w:t>拟用浓度</w:t>
            </w:r>
          </w:p>
        </w:tc>
        <w:tc>
          <w:tcPr>
            <w:tcW w:w="1322" w:type="dxa"/>
            <w:gridSpan w:val="2"/>
            <w:vAlign w:val="center"/>
          </w:tcPr>
          <w:p w:rsidR="005C40C2" w:rsidRPr="005C40C2" w:rsidRDefault="005C40C2" w:rsidP="005C40C2">
            <w:pPr>
              <w:jc w:val="center"/>
              <w:rPr>
                <w:rFonts w:ascii="宋体" w:eastAsia="宋体" w:cs="宋体"/>
                <w:color w:val="000000"/>
                <w:kern w:val="0"/>
                <w:sz w:val="20"/>
                <w:szCs w:val="20"/>
              </w:rPr>
            </w:pPr>
          </w:p>
        </w:tc>
        <w:tc>
          <w:tcPr>
            <w:tcW w:w="1843" w:type="dxa"/>
            <w:gridSpan w:val="2"/>
            <w:vAlign w:val="center"/>
          </w:tcPr>
          <w:p w:rsidR="005C40C2" w:rsidRPr="005C40C2" w:rsidRDefault="005C40C2" w:rsidP="005C40C2">
            <w:pPr>
              <w:jc w:val="center"/>
              <w:rPr>
                <w:rFonts w:ascii="宋体" w:eastAsia="宋体" w:cs="宋体"/>
                <w:color w:val="000000"/>
                <w:kern w:val="0"/>
                <w:sz w:val="20"/>
                <w:szCs w:val="20"/>
              </w:rPr>
            </w:pPr>
            <w:r w:rsidRPr="005C40C2">
              <w:rPr>
                <w:rFonts w:ascii="宋体" w:eastAsia="宋体" w:cs="宋体" w:hint="eastAsia"/>
                <w:color w:val="000000"/>
                <w:kern w:val="0"/>
                <w:sz w:val="20"/>
                <w:szCs w:val="20"/>
              </w:rPr>
              <w:t>配制容量</w:t>
            </w:r>
          </w:p>
        </w:tc>
        <w:tc>
          <w:tcPr>
            <w:tcW w:w="1132" w:type="dxa"/>
            <w:vAlign w:val="center"/>
          </w:tcPr>
          <w:p w:rsidR="005C40C2" w:rsidRPr="005C40C2" w:rsidRDefault="005C40C2" w:rsidP="005C40C2">
            <w:pPr>
              <w:jc w:val="center"/>
              <w:rPr>
                <w:rFonts w:ascii="宋体" w:eastAsia="宋体" w:cs="宋体"/>
                <w:color w:val="000000"/>
                <w:kern w:val="0"/>
                <w:sz w:val="20"/>
                <w:szCs w:val="20"/>
              </w:rPr>
            </w:pPr>
          </w:p>
        </w:tc>
        <w:tc>
          <w:tcPr>
            <w:tcW w:w="1561" w:type="dxa"/>
            <w:gridSpan w:val="2"/>
            <w:vAlign w:val="center"/>
          </w:tcPr>
          <w:p w:rsidR="005C40C2" w:rsidRPr="005C40C2" w:rsidRDefault="005C40C2" w:rsidP="005C40C2">
            <w:pPr>
              <w:jc w:val="center"/>
              <w:rPr>
                <w:rFonts w:ascii="宋体" w:eastAsia="宋体" w:cs="宋体"/>
                <w:color w:val="000000"/>
                <w:kern w:val="0"/>
                <w:sz w:val="20"/>
                <w:szCs w:val="20"/>
              </w:rPr>
            </w:pPr>
            <w:r w:rsidRPr="005C40C2">
              <w:rPr>
                <w:rFonts w:ascii="宋体" w:eastAsia="宋体" w:cs="宋体" w:hint="eastAsia"/>
                <w:color w:val="000000"/>
                <w:kern w:val="0"/>
                <w:sz w:val="20"/>
                <w:szCs w:val="20"/>
              </w:rPr>
              <w:t>浓度检测方法</w:t>
            </w:r>
          </w:p>
        </w:tc>
        <w:tc>
          <w:tcPr>
            <w:tcW w:w="1326" w:type="dxa"/>
            <w:vAlign w:val="center"/>
          </w:tcPr>
          <w:p w:rsidR="005C40C2" w:rsidRPr="005C40C2" w:rsidRDefault="005C40C2" w:rsidP="005C40C2">
            <w:pPr>
              <w:jc w:val="center"/>
              <w:rPr>
                <w:rFonts w:ascii="宋体" w:eastAsia="宋体" w:cs="宋体"/>
                <w:color w:val="000000"/>
                <w:kern w:val="0"/>
                <w:sz w:val="20"/>
                <w:szCs w:val="20"/>
              </w:rPr>
            </w:pPr>
          </w:p>
        </w:tc>
      </w:tr>
      <w:tr w:rsidR="005C40C2" w:rsidRPr="005C40C2" w:rsidTr="00D74EE6">
        <w:tc>
          <w:tcPr>
            <w:tcW w:w="1444" w:type="dxa"/>
            <w:vAlign w:val="center"/>
          </w:tcPr>
          <w:p w:rsidR="005C40C2" w:rsidRPr="005C40C2" w:rsidRDefault="005C40C2" w:rsidP="005C40C2">
            <w:pPr>
              <w:jc w:val="center"/>
              <w:rPr>
                <w:rFonts w:ascii="宋体" w:eastAsia="宋体" w:cs="宋体"/>
                <w:color w:val="000000"/>
                <w:kern w:val="0"/>
                <w:sz w:val="20"/>
                <w:szCs w:val="20"/>
              </w:rPr>
            </w:pPr>
            <w:r w:rsidRPr="005C40C2">
              <w:rPr>
                <w:rFonts w:ascii="宋体" w:eastAsia="宋体" w:cs="宋体" w:hint="eastAsia"/>
                <w:color w:val="000000"/>
                <w:kern w:val="0"/>
                <w:sz w:val="20"/>
                <w:szCs w:val="20"/>
              </w:rPr>
              <w:t>消毒地点</w:t>
            </w:r>
          </w:p>
        </w:tc>
        <w:tc>
          <w:tcPr>
            <w:tcW w:w="1322" w:type="dxa"/>
            <w:gridSpan w:val="2"/>
            <w:vAlign w:val="center"/>
          </w:tcPr>
          <w:p w:rsidR="005C40C2" w:rsidRPr="005C40C2" w:rsidRDefault="005C40C2" w:rsidP="005C40C2">
            <w:pPr>
              <w:jc w:val="center"/>
              <w:rPr>
                <w:rFonts w:ascii="宋体" w:eastAsia="宋体" w:cs="宋体"/>
                <w:color w:val="000000"/>
                <w:kern w:val="0"/>
                <w:sz w:val="20"/>
                <w:szCs w:val="20"/>
              </w:rPr>
            </w:pPr>
          </w:p>
        </w:tc>
        <w:tc>
          <w:tcPr>
            <w:tcW w:w="1843" w:type="dxa"/>
            <w:gridSpan w:val="2"/>
            <w:vAlign w:val="center"/>
          </w:tcPr>
          <w:p w:rsidR="005C40C2" w:rsidRPr="005C40C2" w:rsidRDefault="005C40C2" w:rsidP="005C40C2">
            <w:pPr>
              <w:jc w:val="center"/>
              <w:rPr>
                <w:rFonts w:ascii="宋体" w:eastAsia="宋体" w:cs="宋体"/>
                <w:color w:val="000000"/>
                <w:kern w:val="0"/>
                <w:sz w:val="20"/>
                <w:szCs w:val="20"/>
              </w:rPr>
            </w:pPr>
          </w:p>
        </w:tc>
        <w:tc>
          <w:tcPr>
            <w:tcW w:w="1132" w:type="dxa"/>
            <w:vAlign w:val="center"/>
          </w:tcPr>
          <w:p w:rsidR="005C40C2" w:rsidRPr="005C40C2" w:rsidRDefault="005C40C2" w:rsidP="005C40C2">
            <w:pPr>
              <w:jc w:val="center"/>
              <w:rPr>
                <w:rFonts w:ascii="宋体" w:eastAsia="宋体" w:cs="宋体"/>
                <w:color w:val="000000"/>
                <w:kern w:val="0"/>
                <w:sz w:val="20"/>
                <w:szCs w:val="20"/>
              </w:rPr>
            </w:pPr>
          </w:p>
        </w:tc>
        <w:tc>
          <w:tcPr>
            <w:tcW w:w="1561" w:type="dxa"/>
            <w:gridSpan w:val="2"/>
          </w:tcPr>
          <w:p w:rsidR="005C40C2" w:rsidRPr="005C40C2" w:rsidRDefault="005C40C2" w:rsidP="005C40C2">
            <w:pPr>
              <w:jc w:val="center"/>
              <w:rPr>
                <w:rFonts w:ascii="宋体" w:eastAsia="宋体" w:cs="宋体"/>
                <w:color w:val="000000"/>
                <w:kern w:val="0"/>
                <w:sz w:val="20"/>
                <w:szCs w:val="20"/>
              </w:rPr>
            </w:pPr>
            <w:r w:rsidRPr="005C40C2">
              <w:rPr>
                <w:rFonts w:ascii="宋体" w:eastAsia="宋体" w:cs="宋体" w:hint="eastAsia"/>
                <w:color w:val="000000"/>
                <w:kern w:val="0"/>
                <w:sz w:val="20"/>
                <w:szCs w:val="20"/>
              </w:rPr>
              <w:t>消毒日期</w:t>
            </w:r>
          </w:p>
        </w:tc>
        <w:tc>
          <w:tcPr>
            <w:tcW w:w="1326" w:type="dxa"/>
          </w:tcPr>
          <w:p w:rsidR="005C40C2" w:rsidRPr="005C40C2" w:rsidRDefault="005C40C2" w:rsidP="005C40C2">
            <w:pPr>
              <w:jc w:val="center"/>
              <w:rPr>
                <w:rFonts w:ascii="宋体" w:eastAsia="宋体" w:cs="宋体"/>
                <w:color w:val="000000"/>
                <w:kern w:val="0"/>
                <w:sz w:val="20"/>
                <w:szCs w:val="20"/>
              </w:rPr>
            </w:pPr>
          </w:p>
        </w:tc>
      </w:tr>
      <w:tr w:rsidR="005C40C2" w:rsidRPr="005C40C2" w:rsidTr="00D74EE6">
        <w:trPr>
          <w:trHeight w:val="324"/>
        </w:trPr>
        <w:tc>
          <w:tcPr>
            <w:tcW w:w="1490" w:type="dxa"/>
            <w:gridSpan w:val="2"/>
            <w:vAlign w:val="center"/>
          </w:tcPr>
          <w:p w:rsidR="005C40C2" w:rsidRPr="005C40C2" w:rsidRDefault="005C40C2" w:rsidP="005C40C2">
            <w:pPr>
              <w:spacing w:line="300" w:lineRule="exact"/>
              <w:jc w:val="center"/>
              <w:rPr>
                <w:rFonts w:ascii="宋体" w:eastAsia="宋体" w:cs="宋体"/>
                <w:color w:val="000000"/>
                <w:kern w:val="0"/>
                <w:sz w:val="20"/>
                <w:szCs w:val="20"/>
              </w:rPr>
            </w:pPr>
            <w:r w:rsidRPr="005C40C2">
              <w:rPr>
                <w:rFonts w:ascii="宋体" w:eastAsia="宋体" w:cs="宋体" w:hint="eastAsia"/>
                <w:color w:val="000000"/>
                <w:kern w:val="0"/>
                <w:sz w:val="20"/>
                <w:szCs w:val="20"/>
              </w:rPr>
              <w:t>消毒对象</w:t>
            </w:r>
          </w:p>
        </w:tc>
        <w:tc>
          <w:tcPr>
            <w:tcW w:w="1276" w:type="dxa"/>
            <w:vAlign w:val="center"/>
          </w:tcPr>
          <w:p w:rsidR="005C40C2" w:rsidRPr="005C40C2" w:rsidRDefault="005C40C2" w:rsidP="005C40C2">
            <w:pPr>
              <w:spacing w:line="300" w:lineRule="exact"/>
              <w:jc w:val="center"/>
              <w:rPr>
                <w:rFonts w:ascii="宋体" w:eastAsia="宋体" w:cs="宋体"/>
                <w:color w:val="000000"/>
                <w:kern w:val="0"/>
                <w:sz w:val="20"/>
                <w:szCs w:val="20"/>
              </w:rPr>
            </w:pPr>
            <w:r w:rsidRPr="005C40C2">
              <w:rPr>
                <w:rFonts w:ascii="宋体" w:eastAsia="宋体" w:cs="宋体" w:hint="eastAsia"/>
                <w:color w:val="000000"/>
                <w:kern w:val="0"/>
                <w:sz w:val="20"/>
                <w:szCs w:val="20"/>
              </w:rPr>
              <w:t>消毒面积</w:t>
            </w:r>
            <w:r w:rsidRPr="005C40C2">
              <w:rPr>
                <w:rFonts w:ascii="宋体" w:eastAsia="宋体" w:cs="宋体"/>
                <w:color w:val="000000"/>
                <w:kern w:val="0"/>
                <w:sz w:val="20"/>
                <w:szCs w:val="20"/>
              </w:rPr>
              <w:t>/</w:t>
            </w:r>
            <w:r w:rsidRPr="005C40C2">
              <w:rPr>
                <w:rFonts w:ascii="宋体" w:eastAsia="宋体" w:cs="宋体" w:hint="eastAsia"/>
                <w:color w:val="000000"/>
                <w:kern w:val="0"/>
                <w:sz w:val="20"/>
                <w:szCs w:val="20"/>
              </w:rPr>
              <w:t>数量</w:t>
            </w:r>
          </w:p>
        </w:tc>
        <w:tc>
          <w:tcPr>
            <w:tcW w:w="1276" w:type="dxa"/>
            <w:vAlign w:val="center"/>
          </w:tcPr>
          <w:p w:rsidR="005C40C2" w:rsidRPr="005C40C2" w:rsidRDefault="005C40C2" w:rsidP="005C40C2">
            <w:pPr>
              <w:spacing w:line="300" w:lineRule="exact"/>
              <w:jc w:val="center"/>
              <w:rPr>
                <w:rFonts w:ascii="宋体" w:eastAsia="宋体" w:cs="宋体"/>
                <w:color w:val="000000"/>
                <w:kern w:val="0"/>
                <w:sz w:val="20"/>
                <w:szCs w:val="20"/>
              </w:rPr>
            </w:pPr>
            <w:r w:rsidRPr="005C40C2">
              <w:rPr>
                <w:rFonts w:ascii="宋体" w:eastAsia="宋体" w:cs="宋体" w:hint="eastAsia"/>
                <w:color w:val="000000"/>
                <w:kern w:val="0"/>
                <w:sz w:val="20"/>
                <w:szCs w:val="20"/>
              </w:rPr>
              <w:t>消毒剂实用浓度</w:t>
            </w:r>
          </w:p>
        </w:tc>
        <w:tc>
          <w:tcPr>
            <w:tcW w:w="2864" w:type="dxa"/>
            <w:gridSpan w:val="3"/>
            <w:vAlign w:val="center"/>
          </w:tcPr>
          <w:p w:rsidR="005C40C2" w:rsidRPr="005C40C2" w:rsidRDefault="005C40C2" w:rsidP="005C40C2">
            <w:pPr>
              <w:spacing w:line="300" w:lineRule="exact"/>
              <w:jc w:val="center"/>
              <w:rPr>
                <w:rFonts w:ascii="宋体" w:eastAsia="宋体" w:cs="宋体"/>
                <w:color w:val="000000"/>
                <w:kern w:val="0"/>
                <w:sz w:val="20"/>
                <w:szCs w:val="20"/>
              </w:rPr>
            </w:pPr>
            <w:r w:rsidRPr="005C40C2">
              <w:rPr>
                <w:rFonts w:ascii="宋体" w:eastAsia="宋体" w:cs="宋体" w:hint="eastAsia"/>
                <w:color w:val="000000"/>
                <w:kern w:val="0"/>
                <w:sz w:val="20"/>
                <w:szCs w:val="20"/>
              </w:rPr>
              <w:t>消毒方式</w:t>
            </w:r>
            <w:r w:rsidRPr="005C40C2">
              <w:rPr>
                <w:rFonts w:ascii="宋体" w:eastAsia="宋体" w:cs="宋体"/>
                <w:color w:val="000000"/>
                <w:kern w:val="0"/>
                <w:sz w:val="20"/>
                <w:szCs w:val="20"/>
              </w:rPr>
              <w:t>(</w:t>
            </w:r>
            <w:r w:rsidRPr="005C40C2">
              <w:rPr>
                <w:rFonts w:ascii="宋体" w:eastAsia="宋体" w:cs="宋体" w:hint="eastAsia"/>
                <w:color w:val="000000"/>
                <w:kern w:val="0"/>
                <w:sz w:val="20"/>
                <w:szCs w:val="20"/>
              </w:rPr>
              <w:t>□喷洒 □擦拭</w:t>
            </w:r>
          </w:p>
          <w:p w:rsidR="005C40C2" w:rsidRPr="005C40C2" w:rsidRDefault="005C40C2" w:rsidP="005C40C2">
            <w:pPr>
              <w:spacing w:line="300" w:lineRule="exact"/>
              <w:jc w:val="center"/>
              <w:rPr>
                <w:rFonts w:ascii="宋体" w:eastAsia="宋体" w:cs="宋体"/>
                <w:color w:val="000000"/>
                <w:kern w:val="0"/>
                <w:sz w:val="20"/>
                <w:szCs w:val="20"/>
              </w:rPr>
            </w:pPr>
            <w:r w:rsidRPr="005C40C2">
              <w:rPr>
                <w:rFonts w:ascii="宋体" w:eastAsia="宋体" w:cs="宋体" w:hint="eastAsia"/>
                <w:color w:val="000000"/>
                <w:kern w:val="0"/>
                <w:sz w:val="20"/>
                <w:szCs w:val="20"/>
              </w:rPr>
              <w:t xml:space="preserve">         □浸泡 □投药</w:t>
            </w:r>
            <w:r w:rsidRPr="005C40C2">
              <w:rPr>
                <w:rFonts w:ascii="宋体" w:eastAsia="宋体" w:cs="宋体"/>
                <w:color w:val="000000"/>
                <w:kern w:val="0"/>
                <w:sz w:val="20"/>
                <w:szCs w:val="20"/>
              </w:rPr>
              <w:t>)</w:t>
            </w:r>
          </w:p>
        </w:tc>
        <w:tc>
          <w:tcPr>
            <w:tcW w:w="1722" w:type="dxa"/>
            <w:gridSpan w:val="2"/>
            <w:vAlign w:val="center"/>
          </w:tcPr>
          <w:p w:rsidR="005C40C2" w:rsidRPr="005C40C2" w:rsidRDefault="005C40C2" w:rsidP="005C40C2">
            <w:pPr>
              <w:spacing w:line="300" w:lineRule="exact"/>
              <w:jc w:val="center"/>
              <w:rPr>
                <w:rFonts w:ascii="宋体" w:eastAsia="宋体" w:cs="宋体"/>
                <w:color w:val="000000"/>
                <w:kern w:val="0"/>
                <w:sz w:val="20"/>
                <w:szCs w:val="20"/>
              </w:rPr>
            </w:pPr>
            <w:r w:rsidRPr="005C40C2">
              <w:rPr>
                <w:rFonts w:ascii="宋体" w:eastAsia="宋体" w:cs="宋体" w:hint="eastAsia"/>
                <w:color w:val="000000"/>
                <w:kern w:val="0"/>
                <w:sz w:val="20"/>
                <w:szCs w:val="20"/>
              </w:rPr>
              <w:t>作用时间</w:t>
            </w:r>
          </w:p>
        </w:tc>
      </w:tr>
      <w:tr w:rsidR="005C40C2" w:rsidRPr="005C40C2" w:rsidTr="00D74EE6">
        <w:trPr>
          <w:trHeight w:val="324"/>
        </w:trPr>
        <w:tc>
          <w:tcPr>
            <w:tcW w:w="1490" w:type="dxa"/>
            <w:gridSpan w:val="2"/>
          </w:tcPr>
          <w:p w:rsidR="005C40C2" w:rsidRPr="005C40C2" w:rsidRDefault="005C40C2" w:rsidP="005C40C2">
            <w:pPr>
              <w:jc w:val="center"/>
              <w:rPr>
                <w:rFonts w:ascii="宋体" w:eastAsia="宋体" w:cs="宋体"/>
                <w:color w:val="000000"/>
                <w:kern w:val="0"/>
                <w:sz w:val="20"/>
                <w:szCs w:val="20"/>
              </w:rPr>
            </w:pPr>
          </w:p>
        </w:tc>
        <w:tc>
          <w:tcPr>
            <w:tcW w:w="1276" w:type="dxa"/>
          </w:tcPr>
          <w:p w:rsidR="005C40C2" w:rsidRPr="005C40C2" w:rsidRDefault="005C40C2" w:rsidP="005C40C2">
            <w:pPr>
              <w:jc w:val="center"/>
              <w:rPr>
                <w:rFonts w:ascii="宋体" w:eastAsia="宋体" w:cs="宋体"/>
                <w:color w:val="000000"/>
                <w:kern w:val="0"/>
                <w:sz w:val="20"/>
                <w:szCs w:val="20"/>
              </w:rPr>
            </w:pPr>
          </w:p>
        </w:tc>
        <w:tc>
          <w:tcPr>
            <w:tcW w:w="1276" w:type="dxa"/>
          </w:tcPr>
          <w:p w:rsidR="005C40C2" w:rsidRPr="005C40C2" w:rsidRDefault="005C40C2" w:rsidP="005C40C2">
            <w:pPr>
              <w:jc w:val="center"/>
              <w:rPr>
                <w:rFonts w:ascii="宋体" w:eastAsia="宋体" w:cs="宋体"/>
                <w:color w:val="000000"/>
                <w:kern w:val="0"/>
                <w:sz w:val="20"/>
                <w:szCs w:val="20"/>
              </w:rPr>
            </w:pPr>
          </w:p>
        </w:tc>
        <w:tc>
          <w:tcPr>
            <w:tcW w:w="2864" w:type="dxa"/>
            <w:gridSpan w:val="3"/>
          </w:tcPr>
          <w:p w:rsidR="005C40C2" w:rsidRPr="005C40C2" w:rsidRDefault="005C40C2" w:rsidP="005C40C2">
            <w:pPr>
              <w:jc w:val="center"/>
              <w:rPr>
                <w:rFonts w:ascii="宋体" w:eastAsia="宋体" w:cs="宋体"/>
                <w:color w:val="000000"/>
                <w:kern w:val="0"/>
                <w:sz w:val="20"/>
                <w:szCs w:val="20"/>
              </w:rPr>
            </w:pPr>
          </w:p>
        </w:tc>
        <w:tc>
          <w:tcPr>
            <w:tcW w:w="1722" w:type="dxa"/>
            <w:gridSpan w:val="2"/>
          </w:tcPr>
          <w:p w:rsidR="005C40C2" w:rsidRPr="005C40C2" w:rsidRDefault="005C40C2" w:rsidP="005C40C2">
            <w:pPr>
              <w:jc w:val="center"/>
              <w:rPr>
                <w:rFonts w:ascii="宋体" w:eastAsia="宋体" w:cs="宋体"/>
                <w:color w:val="000000"/>
                <w:kern w:val="0"/>
                <w:sz w:val="20"/>
                <w:szCs w:val="20"/>
              </w:rPr>
            </w:pPr>
          </w:p>
        </w:tc>
      </w:tr>
      <w:tr w:rsidR="005C40C2" w:rsidRPr="005C40C2" w:rsidTr="00D74EE6">
        <w:trPr>
          <w:trHeight w:val="324"/>
        </w:trPr>
        <w:tc>
          <w:tcPr>
            <w:tcW w:w="1490" w:type="dxa"/>
            <w:gridSpan w:val="2"/>
          </w:tcPr>
          <w:p w:rsidR="005C40C2" w:rsidRPr="005C40C2" w:rsidRDefault="005C40C2" w:rsidP="005C40C2">
            <w:pPr>
              <w:jc w:val="center"/>
              <w:rPr>
                <w:rFonts w:ascii="宋体" w:eastAsia="宋体" w:cs="宋体"/>
                <w:color w:val="000000"/>
                <w:kern w:val="0"/>
                <w:sz w:val="20"/>
                <w:szCs w:val="20"/>
              </w:rPr>
            </w:pPr>
          </w:p>
        </w:tc>
        <w:tc>
          <w:tcPr>
            <w:tcW w:w="1276" w:type="dxa"/>
          </w:tcPr>
          <w:p w:rsidR="005C40C2" w:rsidRPr="005C40C2" w:rsidRDefault="005C40C2" w:rsidP="005C40C2">
            <w:pPr>
              <w:jc w:val="center"/>
              <w:rPr>
                <w:rFonts w:ascii="宋体" w:eastAsia="宋体" w:cs="宋体"/>
                <w:color w:val="000000"/>
                <w:kern w:val="0"/>
                <w:sz w:val="20"/>
                <w:szCs w:val="20"/>
              </w:rPr>
            </w:pPr>
          </w:p>
        </w:tc>
        <w:tc>
          <w:tcPr>
            <w:tcW w:w="1276" w:type="dxa"/>
          </w:tcPr>
          <w:p w:rsidR="005C40C2" w:rsidRPr="005C40C2" w:rsidRDefault="005C40C2" w:rsidP="005C40C2">
            <w:pPr>
              <w:jc w:val="center"/>
              <w:rPr>
                <w:rFonts w:ascii="宋体" w:eastAsia="宋体" w:cs="宋体"/>
                <w:color w:val="000000"/>
                <w:kern w:val="0"/>
                <w:sz w:val="20"/>
                <w:szCs w:val="20"/>
              </w:rPr>
            </w:pPr>
          </w:p>
        </w:tc>
        <w:tc>
          <w:tcPr>
            <w:tcW w:w="2864" w:type="dxa"/>
            <w:gridSpan w:val="3"/>
          </w:tcPr>
          <w:p w:rsidR="005C40C2" w:rsidRPr="005C40C2" w:rsidRDefault="005C40C2" w:rsidP="005C40C2">
            <w:pPr>
              <w:jc w:val="center"/>
              <w:rPr>
                <w:rFonts w:ascii="宋体" w:eastAsia="宋体" w:cs="宋体"/>
                <w:color w:val="000000"/>
                <w:kern w:val="0"/>
                <w:sz w:val="20"/>
                <w:szCs w:val="20"/>
              </w:rPr>
            </w:pPr>
          </w:p>
        </w:tc>
        <w:tc>
          <w:tcPr>
            <w:tcW w:w="1722" w:type="dxa"/>
            <w:gridSpan w:val="2"/>
          </w:tcPr>
          <w:p w:rsidR="005C40C2" w:rsidRPr="005C40C2" w:rsidRDefault="005C40C2" w:rsidP="005C40C2">
            <w:pPr>
              <w:jc w:val="center"/>
              <w:rPr>
                <w:rFonts w:ascii="宋体" w:eastAsia="宋体" w:cs="宋体"/>
                <w:color w:val="000000"/>
                <w:kern w:val="0"/>
                <w:sz w:val="20"/>
                <w:szCs w:val="20"/>
              </w:rPr>
            </w:pPr>
          </w:p>
        </w:tc>
      </w:tr>
      <w:tr w:rsidR="005C40C2" w:rsidRPr="005C40C2" w:rsidTr="00D74EE6">
        <w:trPr>
          <w:trHeight w:val="324"/>
        </w:trPr>
        <w:tc>
          <w:tcPr>
            <w:tcW w:w="1490" w:type="dxa"/>
            <w:gridSpan w:val="2"/>
          </w:tcPr>
          <w:p w:rsidR="005C40C2" w:rsidRPr="005C40C2" w:rsidRDefault="005C40C2" w:rsidP="005C40C2">
            <w:pPr>
              <w:jc w:val="center"/>
              <w:rPr>
                <w:rFonts w:ascii="宋体" w:eastAsia="宋体" w:cs="宋体"/>
                <w:color w:val="000000"/>
                <w:kern w:val="0"/>
                <w:sz w:val="20"/>
                <w:szCs w:val="20"/>
              </w:rPr>
            </w:pPr>
          </w:p>
        </w:tc>
        <w:tc>
          <w:tcPr>
            <w:tcW w:w="1276" w:type="dxa"/>
          </w:tcPr>
          <w:p w:rsidR="005C40C2" w:rsidRPr="005C40C2" w:rsidRDefault="005C40C2" w:rsidP="005C40C2">
            <w:pPr>
              <w:jc w:val="center"/>
              <w:rPr>
                <w:rFonts w:ascii="宋体" w:eastAsia="宋体" w:cs="宋体"/>
                <w:color w:val="000000"/>
                <w:kern w:val="0"/>
                <w:sz w:val="20"/>
                <w:szCs w:val="20"/>
              </w:rPr>
            </w:pPr>
          </w:p>
        </w:tc>
        <w:tc>
          <w:tcPr>
            <w:tcW w:w="1276" w:type="dxa"/>
          </w:tcPr>
          <w:p w:rsidR="005C40C2" w:rsidRPr="005C40C2" w:rsidRDefault="005C40C2" w:rsidP="005C40C2">
            <w:pPr>
              <w:jc w:val="center"/>
              <w:rPr>
                <w:rFonts w:ascii="宋体" w:eastAsia="宋体" w:cs="宋体"/>
                <w:color w:val="000000"/>
                <w:kern w:val="0"/>
                <w:sz w:val="20"/>
                <w:szCs w:val="20"/>
              </w:rPr>
            </w:pPr>
          </w:p>
        </w:tc>
        <w:tc>
          <w:tcPr>
            <w:tcW w:w="2864" w:type="dxa"/>
            <w:gridSpan w:val="3"/>
          </w:tcPr>
          <w:p w:rsidR="005C40C2" w:rsidRPr="005C40C2" w:rsidRDefault="005C40C2" w:rsidP="005C40C2">
            <w:pPr>
              <w:jc w:val="center"/>
              <w:rPr>
                <w:rFonts w:ascii="宋体" w:eastAsia="宋体" w:cs="宋体"/>
                <w:color w:val="000000"/>
                <w:kern w:val="0"/>
                <w:sz w:val="20"/>
                <w:szCs w:val="20"/>
              </w:rPr>
            </w:pPr>
          </w:p>
        </w:tc>
        <w:tc>
          <w:tcPr>
            <w:tcW w:w="1722" w:type="dxa"/>
            <w:gridSpan w:val="2"/>
          </w:tcPr>
          <w:p w:rsidR="005C40C2" w:rsidRPr="005C40C2" w:rsidRDefault="005C40C2" w:rsidP="005C40C2">
            <w:pPr>
              <w:jc w:val="center"/>
              <w:rPr>
                <w:rFonts w:ascii="宋体" w:eastAsia="宋体" w:cs="宋体"/>
                <w:color w:val="000000"/>
                <w:kern w:val="0"/>
                <w:sz w:val="20"/>
                <w:szCs w:val="20"/>
              </w:rPr>
            </w:pPr>
          </w:p>
        </w:tc>
      </w:tr>
      <w:tr w:rsidR="005C40C2" w:rsidRPr="005C40C2" w:rsidTr="00D74EE6">
        <w:trPr>
          <w:trHeight w:val="323"/>
        </w:trPr>
        <w:tc>
          <w:tcPr>
            <w:tcW w:w="8628" w:type="dxa"/>
            <w:gridSpan w:val="9"/>
            <w:vAlign w:val="center"/>
          </w:tcPr>
          <w:p w:rsidR="005C40C2" w:rsidRPr="005C40C2" w:rsidRDefault="005C40C2" w:rsidP="005C40C2">
            <w:pPr>
              <w:jc w:val="left"/>
              <w:rPr>
                <w:rFonts w:ascii="宋体" w:eastAsia="宋体" w:cs="宋体"/>
                <w:color w:val="000000"/>
                <w:kern w:val="0"/>
                <w:sz w:val="20"/>
                <w:szCs w:val="20"/>
              </w:rPr>
            </w:pPr>
            <w:r w:rsidRPr="005C40C2">
              <w:rPr>
                <w:rFonts w:ascii="宋体" w:eastAsia="宋体" w:cs="宋体" w:hint="eastAsia"/>
                <w:color w:val="000000"/>
                <w:kern w:val="0"/>
                <w:sz w:val="20"/>
                <w:szCs w:val="20"/>
              </w:rPr>
              <w:t>执行消毒单位：</w:t>
            </w:r>
          </w:p>
        </w:tc>
      </w:tr>
      <w:tr w:rsidR="005C40C2" w:rsidRPr="005C40C2" w:rsidTr="00D74EE6">
        <w:trPr>
          <w:trHeight w:val="322"/>
        </w:trPr>
        <w:tc>
          <w:tcPr>
            <w:tcW w:w="8628" w:type="dxa"/>
            <w:gridSpan w:val="9"/>
            <w:vAlign w:val="center"/>
          </w:tcPr>
          <w:p w:rsidR="005C40C2" w:rsidRPr="005C40C2" w:rsidRDefault="005C40C2" w:rsidP="005C40C2">
            <w:pPr>
              <w:jc w:val="left"/>
              <w:rPr>
                <w:rFonts w:ascii="宋体" w:eastAsia="宋体" w:cs="宋体"/>
                <w:color w:val="000000"/>
                <w:kern w:val="0"/>
                <w:sz w:val="20"/>
                <w:szCs w:val="20"/>
              </w:rPr>
            </w:pPr>
            <w:r w:rsidRPr="005C40C2">
              <w:rPr>
                <w:rFonts w:ascii="宋体" w:eastAsia="宋体" w:cs="宋体" w:hint="eastAsia"/>
                <w:color w:val="000000"/>
                <w:kern w:val="0"/>
                <w:sz w:val="20"/>
                <w:szCs w:val="20"/>
              </w:rPr>
              <w:t>执行消毒人员：</w:t>
            </w:r>
          </w:p>
        </w:tc>
      </w:tr>
    </w:tbl>
    <w:p w:rsidR="005C40C2" w:rsidRPr="005C40C2" w:rsidRDefault="005C40C2" w:rsidP="00F96C36">
      <w:pPr>
        <w:widowControl/>
        <w:autoSpaceDE w:val="0"/>
        <w:autoSpaceDN w:val="0"/>
        <w:spacing w:line="520" w:lineRule="exact"/>
        <w:ind w:firstLineChars="82" w:firstLine="198"/>
        <w:jc w:val="center"/>
        <w:rPr>
          <w:rFonts w:ascii="仿宋_GB2312" w:hAnsi="Calibri"/>
          <w:b/>
          <w:sz w:val="24"/>
        </w:rPr>
      </w:pPr>
    </w:p>
    <w:p w:rsidR="005C40C2" w:rsidRPr="005C40C2" w:rsidRDefault="005C40C2" w:rsidP="00F96C36">
      <w:pPr>
        <w:widowControl/>
        <w:autoSpaceDE w:val="0"/>
        <w:autoSpaceDN w:val="0"/>
        <w:spacing w:line="360" w:lineRule="auto"/>
        <w:ind w:firstLineChars="82" w:firstLine="198"/>
        <w:jc w:val="center"/>
        <w:rPr>
          <w:rFonts w:ascii="仿宋_GB2312" w:hAnsi="Calibri"/>
          <w:b/>
          <w:sz w:val="24"/>
        </w:rPr>
      </w:pPr>
      <w:r w:rsidRPr="005C40C2">
        <w:rPr>
          <w:rFonts w:ascii="仿宋_GB2312" w:hAnsi="Calibri" w:hint="eastAsia"/>
          <w:b/>
          <w:sz w:val="24"/>
        </w:rPr>
        <w:t>表</w:t>
      </w:r>
      <w:r w:rsidRPr="005C40C2">
        <w:rPr>
          <w:rFonts w:ascii="仿宋_GB2312" w:hAnsi="Calibri"/>
          <w:b/>
          <w:sz w:val="24"/>
        </w:rPr>
        <w:t xml:space="preserve">2 </w:t>
      </w:r>
      <w:r w:rsidRPr="005C40C2">
        <w:rPr>
          <w:rFonts w:ascii="仿宋_GB2312" w:hAnsi="Calibri" w:hint="eastAsia"/>
          <w:b/>
          <w:sz w:val="24"/>
        </w:rPr>
        <w:t>预防性消毒效果评价采样及检测结果记录</w:t>
      </w:r>
    </w:p>
    <w:p w:rsidR="005C40C2" w:rsidRPr="005C40C2" w:rsidRDefault="005C40C2" w:rsidP="005C40C2">
      <w:pPr>
        <w:widowControl/>
        <w:tabs>
          <w:tab w:val="left" w:pos="360"/>
        </w:tabs>
        <w:spacing w:line="500" w:lineRule="exact"/>
        <w:ind w:left="420"/>
        <w:jc w:val="center"/>
        <w:rPr>
          <w:rFonts w:ascii="黑体" w:eastAsia="黑体"/>
          <w:color w:val="000000"/>
          <w:kern w:val="21"/>
          <w:sz w:val="21"/>
          <w:szCs w:val="21"/>
        </w:rPr>
      </w:pPr>
      <w:r w:rsidRPr="005C40C2">
        <w:rPr>
          <w:rFonts w:ascii="黑体" w:eastAsia="黑体" w:cs="黑体"/>
          <w:color w:val="000000"/>
          <w:kern w:val="21"/>
          <w:sz w:val="21"/>
          <w:szCs w:val="21"/>
        </w:rPr>
        <w:t xml:space="preserve">                                                    </w:t>
      </w:r>
      <w:r w:rsidRPr="005C40C2">
        <w:rPr>
          <w:rFonts w:ascii="黑体" w:eastAsia="黑体" w:cs="黑体" w:hint="eastAsia"/>
          <w:color w:val="000000"/>
          <w:kern w:val="21"/>
          <w:sz w:val="21"/>
          <w:szCs w:val="21"/>
        </w:rPr>
        <w:t>编号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8"/>
        <w:gridCol w:w="554"/>
        <w:gridCol w:w="500"/>
        <w:gridCol w:w="732"/>
        <w:gridCol w:w="351"/>
        <w:gridCol w:w="1082"/>
        <w:gridCol w:w="1082"/>
        <w:gridCol w:w="350"/>
        <w:gridCol w:w="733"/>
        <w:gridCol w:w="734"/>
        <w:gridCol w:w="349"/>
        <w:gridCol w:w="1083"/>
      </w:tblGrid>
      <w:tr w:rsidR="005C40C2" w:rsidRPr="005C40C2" w:rsidTr="00D74EE6">
        <w:tc>
          <w:tcPr>
            <w:tcW w:w="1632" w:type="dxa"/>
            <w:gridSpan w:val="2"/>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消毒地点</w:t>
            </w:r>
            <w:r w:rsidRPr="005C40C2">
              <w:rPr>
                <w:rFonts w:ascii="宋体" w:eastAsia="宋体" w:cs="宋体"/>
                <w:color w:val="000000"/>
                <w:kern w:val="0"/>
                <w:sz w:val="20"/>
                <w:szCs w:val="20"/>
              </w:rPr>
              <w:t>/</w:t>
            </w:r>
            <w:r w:rsidRPr="005C40C2">
              <w:rPr>
                <w:rFonts w:ascii="宋体" w:eastAsia="宋体" w:cs="宋体" w:hint="eastAsia"/>
                <w:color w:val="000000"/>
                <w:kern w:val="0"/>
                <w:sz w:val="20"/>
                <w:szCs w:val="20"/>
              </w:rPr>
              <w:t>对象</w:t>
            </w:r>
          </w:p>
        </w:tc>
        <w:tc>
          <w:tcPr>
            <w:tcW w:w="6996" w:type="dxa"/>
            <w:gridSpan w:val="10"/>
            <w:vAlign w:val="center"/>
          </w:tcPr>
          <w:p w:rsidR="005C40C2" w:rsidRPr="005C40C2" w:rsidRDefault="005C40C2" w:rsidP="005C40C2">
            <w:pPr>
              <w:jc w:val="center"/>
              <w:rPr>
                <w:rFonts w:ascii="宋体" w:eastAsia="宋体"/>
                <w:color w:val="000000"/>
                <w:kern w:val="0"/>
                <w:sz w:val="20"/>
                <w:szCs w:val="20"/>
              </w:rPr>
            </w:pPr>
          </w:p>
        </w:tc>
      </w:tr>
      <w:tr w:rsidR="005C40C2" w:rsidRPr="005C40C2" w:rsidTr="00D74EE6">
        <w:tc>
          <w:tcPr>
            <w:tcW w:w="1632" w:type="dxa"/>
            <w:gridSpan w:val="2"/>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执行消毒单位</w:t>
            </w:r>
          </w:p>
        </w:tc>
        <w:tc>
          <w:tcPr>
            <w:tcW w:w="4097" w:type="dxa"/>
            <w:gridSpan w:val="6"/>
            <w:vAlign w:val="center"/>
          </w:tcPr>
          <w:p w:rsidR="005C40C2" w:rsidRPr="005C40C2" w:rsidRDefault="005C40C2" w:rsidP="005C40C2">
            <w:pPr>
              <w:jc w:val="center"/>
              <w:rPr>
                <w:rFonts w:ascii="宋体" w:eastAsia="宋体"/>
                <w:color w:val="000000"/>
                <w:kern w:val="0"/>
                <w:sz w:val="20"/>
                <w:szCs w:val="20"/>
              </w:rPr>
            </w:pPr>
          </w:p>
        </w:tc>
        <w:tc>
          <w:tcPr>
            <w:tcW w:w="1467" w:type="dxa"/>
            <w:gridSpan w:val="2"/>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消毒日期</w:t>
            </w:r>
          </w:p>
        </w:tc>
        <w:tc>
          <w:tcPr>
            <w:tcW w:w="1432" w:type="dxa"/>
            <w:gridSpan w:val="2"/>
            <w:vAlign w:val="center"/>
          </w:tcPr>
          <w:p w:rsidR="005C40C2" w:rsidRPr="005C40C2" w:rsidRDefault="005C40C2" w:rsidP="005C40C2">
            <w:pPr>
              <w:jc w:val="center"/>
              <w:rPr>
                <w:rFonts w:ascii="宋体" w:eastAsia="宋体"/>
                <w:color w:val="000000"/>
                <w:kern w:val="0"/>
                <w:sz w:val="20"/>
                <w:szCs w:val="20"/>
              </w:rPr>
            </w:pPr>
          </w:p>
        </w:tc>
      </w:tr>
      <w:tr w:rsidR="005C40C2" w:rsidRPr="005C40C2" w:rsidTr="00D74EE6">
        <w:tc>
          <w:tcPr>
            <w:tcW w:w="1632" w:type="dxa"/>
            <w:gridSpan w:val="2"/>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中和剂</w:t>
            </w:r>
          </w:p>
        </w:tc>
        <w:tc>
          <w:tcPr>
            <w:tcW w:w="1232" w:type="dxa"/>
            <w:gridSpan w:val="2"/>
            <w:vAlign w:val="center"/>
          </w:tcPr>
          <w:p w:rsidR="005C40C2" w:rsidRPr="005C40C2" w:rsidRDefault="005C40C2" w:rsidP="005C40C2">
            <w:pPr>
              <w:jc w:val="center"/>
              <w:rPr>
                <w:rFonts w:ascii="宋体" w:eastAsia="宋体"/>
                <w:color w:val="000000"/>
                <w:kern w:val="0"/>
                <w:sz w:val="20"/>
                <w:szCs w:val="20"/>
              </w:rPr>
            </w:pPr>
          </w:p>
        </w:tc>
        <w:tc>
          <w:tcPr>
            <w:tcW w:w="1433" w:type="dxa"/>
            <w:gridSpan w:val="2"/>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消毒作用时间</w:t>
            </w:r>
          </w:p>
        </w:tc>
        <w:tc>
          <w:tcPr>
            <w:tcW w:w="1432" w:type="dxa"/>
            <w:gridSpan w:val="2"/>
            <w:vAlign w:val="center"/>
          </w:tcPr>
          <w:p w:rsidR="005C40C2" w:rsidRPr="005C40C2" w:rsidRDefault="005C40C2" w:rsidP="005C40C2">
            <w:pPr>
              <w:jc w:val="center"/>
              <w:rPr>
                <w:rFonts w:ascii="宋体" w:eastAsia="宋体"/>
                <w:color w:val="000000"/>
                <w:kern w:val="0"/>
                <w:sz w:val="20"/>
                <w:szCs w:val="20"/>
              </w:rPr>
            </w:pPr>
          </w:p>
        </w:tc>
        <w:tc>
          <w:tcPr>
            <w:tcW w:w="1467" w:type="dxa"/>
            <w:gridSpan w:val="2"/>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采样人</w:t>
            </w:r>
          </w:p>
        </w:tc>
        <w:tc>
          <w:tcPr>
            <w:tcW w:w="1432" w:type="dxa"/>
            <w:gridSpan w:val="2"/>
            <w:vAlign w:val="center"/>
          </w:tcPr>
          <w:p w:rsidR="005C40C2" w:rsidRPr="005C40C2" w:rsidRDefault="005C40C2" w:rsidP="005C40C2">
            <w:pPr>
              <w:jc w:val="center"/>
              <w:rPr>
                <w:rFonts w:ascii="宋体" w:eastAsia="宋体"/>
                <w:color w:val="000000"/>
                <w:kern w:val="0"/>
                <w:sz w:val="20"/>
                <w:szCs w:val="20"/>
              </w:rPr>
            </w:pPr>
          </w:p>
        </w:tc>
      </w:tr>
      <w:tr w:rsidR="005C40C2" w:rsidRPr="005C40C2" w:rsidTr="00D74EE6">
        <w:tc>
          <w:tcPr>
            <w:tcW w:w="1632" w:type="dxa"/>
            <w:gridSpan w:val="2"/>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检验时间</w:t>
            </w:r>
          </w:p>
        </w:tc>
        <w:tc>
          <w:tcPr>
            <w:tcW w:w="1232" w:type="dxa"/>
            <w:gridSpan w:val="2"/>
            <w:vAlign w:val="center"/>
          </w:tcPr>
          <w:p w:rsidR="005C40C2" w:rsidRPr="005C40C2" w:rsidRDefault="005C40C2" w:rsidP="005C40C2">
            <w:pPr>
              <w:jc w:val="center"/>
              <w:rPr>
                <w:rFonts w:ascii="宋体" w:eastAsia="宋体"/>
                <w:color w:val="000000"/>
                <w:kern w:val="0"/>
                <w:sz w:val="20"/>
                <w:szCs w:val="20"/>
              </w:rPr>
            </w:pPr>
          </w:p>
        </w:tc>
        <w:tc>
          <w:tcPr>
            <w:tcW w:w="1433" w:type="dxa"/>
            <w:gridSpan w:val="2"/>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结果报告时间</w:t>
            </w:r>
          </w:p>
        </w:tc>
        <w:tc>
          <w:tcPr>
            <w:tcW w:w="1432" w:type="dxa"/>
            <w:gridSpan w:val="2"/>
            <w:vAlign w:val="center"/>
          </w:tcPr>
          <w:p w:rsidR="005C40C2" w:rsidRPr="005C40C2" w:rsidRDefault="005C40C2" w:rsidP="005C40C2">
            <w:pPr>
              <w:jc w:val="center"/>
              <w:rPr>
                <w:rFonts w:ascii="宋体" w:eastAsia="宋体"/>
                <w:color w:val="000000"/>
                <w:kern w:val="0"/>
                <w:sz w:val="20"/>
                <w:szCs w:val="20"/>
              </w:rPr>
            </w:pPr>
          </w:p>
        </w:tc>
        <w:tc>
          <w:tcPr>
            <w:tcW w:w="1467" w:type="dxa"/>
            <w:gridSpan w:val="2"/>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采样时间</w:t>
            </w:r>
          </w:p>
        </w:tc>
        <w:tc>
          <w:tcPr>
            <w:tcW w:w="1432" w:type="dxa"/>
            <w:gridSpan w:val="2"/>
            <w:vAlign w:val="center"/>
          </w:tcPr>
          <w:p w:rsidR="005C40C2" w:rsidRPr="005C40C2" w:rsidRDefault="005C40C2" w:rsidP="005C40C2">
            <w:pPr>
              <w:jc w:val="center"/>
              <w:rPr>
                <w:rFonts w:ascii="宋体" w:eastAsia="宋体"/>
                <w:color w:val="000000"/>
                <w:kern w:val="0"/>
                <w:sz w:val="20"/>
                <w:szCs w:val="20"/>
              </w:rPr>
            </w:pPr>
          </w:p>
        </w:tc>
      </w:tr>
      <w:tr w:rsidR="005C40C2" w:rsidRPr="005C40C2" w:rsidTr="00D74EE6">
        <w:trPr>
          <w:trHeight w:val="339"/>
        </w:trPr>
        <w:tc>
          <w:tcPr>
            <w:tcW w:w="2132" w:type="dxa"/>
            <w:gridSpan w:val="3"/>
            <w:vMerge w:val="restart"/>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样本名称</w:t>
            </w:r>
          </w:p>
        </w:tc>
        <w:tc>
          <w:tcPr>
            <w:tcW w:w="3247" w:type="dxa"/>
            <w:gridSpan w:val="4"/>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消毒前样本</w:t>
            </w:r>
          </w:p>
        </w:tc>
        <w:tc>
          <w:tcPr>
            <w:tcW w:w="3249" w:type="dxa"/>
            <w:gridSpan w:val="5"/>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消毒后样本</w:t>
            </w:r>
          </w:p>
        </w:tc>
      </w:tr>
      <w:tr w:rsidR="005C40C2" w:rsidRPr="005C40C2" w:rsidTr="00D74EE6">
        <w:trPr>
          <w:trHeight w:val="339"/>
        </w:trPr>
        <w:tc>
          <w:tcPr>
            <w:tcW w:w="2132" w:type="dxa"/>
            <w:gridSpan w:val="3"/>
            <w:vMerge/>
            <w:vAlign w:val="center"/>
          </w:tcPr>
          <w:p w:rsidR="005C40C2" w:rsidRPr="005C40C2" w:rsidRDefault="005C40C2" w:rsidP="005C40C2">
            <w:pPr>
              <w:jc w:val="center"/>
              <w:rPr>
                <w:rFonts w:ascii="宋体" w:eastAsia="宋体"/>
                <w:color w:val="000000"/>
                <w:kern w:val="0"/>
                <w:sz w:val="20"/>
                <w:szCs w:val="20"/>
              </w:rPr>
            </w:pPr>
          </w:p>
        </w:tc>
        <w:tc>
          <w:tcPr>
            <w:tcW w:w="1083" w:type="dxa"/>
            <w:gridSpan w:val="2"/>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样品编号</w:t>
            </w:r>
          </w:p>
        </w:tc>
        <w:tc>
          <w:tcPr>
            <w:tcW w:w="1082" w:type="dxa"/>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检测项目</w:t>
            </w:r>
          </w:p>
        </w:tc>
        <w:tc>
          <w:tcPr>
            <w:tcW w:w="1082" w:type="dxa"/>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结果</w:t>
            </w:r>
          </w:p>
        </w:tc>
        <w:tc>
          <w:tcPr>
            <w:tcW w:w="1083" w:type="dxa"/>
            <w:gridSpan w:val="2"/>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样品编号</w:t>
            </w:r>
          </w:p>
        </w:tc>
        <w:tc>
          <w:tcPr>
            <w:tcW w:w="1083" w:type="dxa"/>
            <w:gridSpan w:val="2"/>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检测项目</w:t>
            </w:r>
          </w:p>
        </w:tc>
        <w:tc>
          <w:tcPr>
            <w:tcW w:w="1083" w:type="dxa"/>
            <w:vAlign w:val="center"/>
          </w:tcPr>
          <w:p w:rsidR="005C40C2" w:rsidRPr="005C40C2" w:rsidRDefault="005C40C2" w:rsidP="005C40C2">
            <w:pPr>
              <w:jc w:val="center"/>
              <w:rPr>
                <w:rFonts w:ascii="宋体" w:eastAsia="宋体"/>
                <w:color w:val="000000"/>
                <w:kern w:val="0"/>
                <w:sz w:val="20"/>
                <w:szCs w:val="20"/>
              </w:rPr>
            </w:pPr>
            <w:r w:rsidRPr="005C40C2">
              <w:rPr>
                <w:rFonts w:ascii="宋体" w:eastAsia="宋体" w:cs="宋体" w:hint="eastAsia"/>
                <w:color w:val="000000"/>
                <w:kern w:val="0"/>
                <w:sz w:val="20"/>
                <w:szCs w:val="20"/>
              </w:rPr>
              <w:t>结果</w:t>
            </w:r>
          </w:p>
        </w:tc>
      </w:tr>
      <w:tr w:rsidR="005C40C2" w:rsidRPr="005C40C2" w:rsidTr="00D74EE6">
        <w:trPr>
          <w:trHeight w:val="339"/>
        </w:trPr>
        <w:tc>
          <w:tcPr>
            <w:tcW w:w="1078" w:type="dxa"/>
            <w:vAlign w:val="center"/>
          </w:tcPr>
          <w:p w:rsidR="005C40C2" w:rsidRPr="005C40C2" w:rsidRDefault="005C40C2" w:rsidP="005C40C2">
            <w:pPr>
              <w:rPr>
                <w:rFonts w:ascii="宋体" w:eastAsia="宋体"/>
                <w:color w:val="000000"/>
                <w:kern w:val="0"/>
                <w:sz w:val="20"/>
                <w:szCs w:val="20"/>
              </w:rPr>
            </w:pPr>
          </w:p>
        </w:tc>
        <w:tc>
          <w:tcPr>
            <w:tcW w:w="1054" w:type="dxa"/>
            <w:gridSpan w:val="2"/>
            <w:vAlign w:val="center"/>
          </w:tcPr>
          <w:p w:rsidR="005C40C2" w:rsidRPr="005C40C2" w:rsidRDefault="005C40C2" w:rsidP="005C40C2">
            <w:pPr>
              <w:rPr>
                <w:rFonts w:ascii="宋体" w:eastAsia="宋体"/>
                <w:color w:val="000000"/>
                <w:kern w:val="0"/>
                <w:sz w:val="20"/>
                <w:szCs w:val="20"/>
              </w:rPr>
            </w:pPr>
          </w:p>
        </w:tc>
        <w:tc>
          <w:tcPr>
            <w:tcW w:w="1083" w:type="dxa"/>
            <w:gridSpan w:val="2"/>
            <w:vAlign w:val="center"/>
          </w:tcPr>
          <w:p w:rsidR="005C40C2" w:rsidRPr="005C40C2" w:rsidRDefault="005C40C2" w:rsidP="005C40C2">
            <w:pPr>
              <w:rPr>
                <w:rFonts w:ascii="宋体" w:eastAsia="宋体"/>
                <w:color w:val="000000"/>
                <w:kern w:val="0"/>
                <w:sz w:val="20"/>
                <w:szCs w:val="20"/>
              </w:rPr>
            </w:pPr>
          </w:p>
        </w:tc>
        <w:tc>
          <w:tcPr>
            <w:tcW w:w="1082" w:type="dxa"/>
            <w:vAlign w:val="center"/>
          </w:tcPr>
          <w:p w:rsidR="005C40C2" w:rsidRPr="005C40C2" w:rsidRDefault="005C40C2" w:rsidP="005C40C2">
            <w:pPr>
              <w:rPr>
                <w:rFonts w:ascii="宋体" w:eastAsia="宋体"/>
                <w:color w:val="000000"/>
                <w:kern w:val="0"/>
                <w:sz w:val="20"/>
                <w:szCs w:val="20"/>
              </w:rPr>
            </w:pPr>
          </w:p>
        </w:tc>
        <w:tc>
          <w:tcPr>
            <w:tcW w:w="1082" w:type="dxa"/>
            <w:vAlign w:val="center"/>
          </w:tcPr>
          <w:p w:rsidR="005C40C2" w:rsidRPr="005C40C2" w:rsidRDefault="005C40C2" w:rsidP="005C40C2">
            <w:pPr>
              <w:rPr>
                <w:rFonts w:ascii="宋体" w:eastAsia="宋体"/>
                <w:color w:val="000000"/>
                <w:kern w:val="0"/>
                <w:sz w:val="20"/>
                <w:szCs w:val="20"/>
              </w:rPr>
            </w:pPr>
          </w:p>
        </w:tc>
        <w:tc>
          <w:tcPr>
            <w:tcW w:w="1083" w:type="dxa"/>
            <w:gridSpan w:val="2"/>
            <w:vAlign w:val="center"/>
          </w:tcPr>
          <w:p w:rsidR="005C40C2" w:rsidRPr="005C40C2" w:rsidRDefault="005C40C2" w:rsidP="005C40C2">
            <w:pPr>
              <w:rPr>
                <w:rFonts w:ascii="宋体" w:eastAsia="宋体"/>
                <w:color w:val="000000"/>
                <w:kern w:val="0"/>
                <w:sz w:val="20"/>
                <w:szCs w:val="20"/>
              </w:rPr>
            </w:pPr>
          </w:p>
        </w:tc>
        <w:tc>
          <w:tcPr>
            <w:tcW w:w="1083" w:type="dxa"/>
            <w:gridSpan w:val="2"/>
            <w:vAlign w:val="center"/>
          </w:tcPr>
          <w:p w:rsidR="005C40C2" w:rsidRPr="005C40C2" w:rsidRDefault="005C40C2" w:rsidP="005C40C2">
            <w:pPr>
              <w:rPr>
                <w:rFonts w:ascii="宋体" w:eastAsia="宋体"/>
                <w:color w:val="000000"/>
                <w:kern w:val="0"/>
                <w:sz w:val="20"/>
                <w:szCs w:val="20"/>
              </w:rPr>
            </w:pPr>
          </w:p>
        </w:tc>
        <w:tc>
          <w:tcPr>
            <w:tcW w:w="1083" w:type="dxa"/>
            <w:vAlign w:val="center"/>
          </w:tcPr>
          <w:p w:rsidR="005C40C2" w:rsidRPr="005C40C2" w:rsidRDefault="005C40C2" w:rsidP="005C40C2">
            <w:pPr>
              <w:rPr>
                <w:rFonts w:ascii="宋体" w:eastAsia="宋体"/>
                <w:color w:val="000000"/>
                <w:kern w:val="0"/>
                <w:sz w:val="20"/>
                <w:szCs w:val="20"/>
              </w:rPr>
            </w:pPr>
          </w:p>
        </w:tc>
      </w:tr>
      <w:tr w:rsidR="005C40C2" w:rsidRPr="005C40C2" w:rsidTr="00D74EE6">
        <w:trPr>
          <w:trHeight w:val="339"/>
        </w:trPr>
        <w:tc>
          <w:tcPr>
            <w:tcW w:w="1078" w:type="dxa"/>
            <w:vAlign w:val="center"/>
          </w:tcPr>
          <w:p w:rsidR="005C40C2" w:rsidRPr="005C40C2" w:rsidRDefault="005C40C2" w:rsidP="005C40C2">
            <w:pPr>
              <w:rPr>
                <w:rFonts w:ascii="宋体" w:eastAsia="宋体"/>
                <w:color w:val="000000"/>
                <w:kern w:val="0"/>
                <w:sz w:val="20"/>
                <w:szCs w:val="20"/>
              </w:rPr>
            </w:pPr>
          </w:p>
        </w:tc>
        <w:tc>
          <w:tcPr>
            <w:tcW w:w="1054" w:type="dxa"/>
            <w:gridSpan w:val="2"/>
            <w:vAlign w:val="center"/>
          </w:tcPr>
          <w:p w:rsidR="005C40C2" w:rsidRPr="005C40C2" w:rsidRDefault="005C40C2" w:rsidP="005C40C2">
            <w:pPr>
              <w:rPr>
                <w:rFonts w:ascii="宋体" w:eastAsia="宋体"/>
                <w:color w:val="000000"/>
                <w:kern w:val="0"/>
                <w:sz w:val="20"/>
                <w:szCs w:val="20"/>
              </w:rPr>
            </w:pPr>
          </w:p>
        </w:tc>
        <w:tc>
          <w:tcPr>
            <w:tcW w:w="1083" w:type="dxa"/>
            <w:gridSpan w:val="2"/>
            <w:vAlign w:val="center"/>
          </w:tcPr>
          <w:p w:rsidR="005C40C2" w:rsidRPr="005C40C2" w:rsidRDefault="005C40C2" w:rsidP="005C40C2">
            <w:pPr>
              <w:rPr>
                <w:rFonts w:ascii="宋体" w:eastAsia="宋体"/>
                <w:color w:val="000000"/>
                <w:kern w:val="0"/>
                <w:sz w:val="20"/>
                <w:szCs w:val="20"/>
              </w:rPr>
            </w:pPr>
          </w:p>
        </w:tc>
        <w:tc>
          <w:tcPr>
            <w:tcW w:w="1082" w:type="dxa"/>
            <w:vAlign w:val="center"/>
          </w:tcPr>
          <w:p w:rsidR="005C40C2" w:rsidRPr="005C40C2" w:rsidRDefault="005C40C2" w:rsidP="005C40C2">
            <w:pPr>
              <w:rPr>
                <w:rFonts w:ascii="宋体" w:eastAsia="宋体"/>
                <w:color w:val="000000"/>
                <w:kern w:val="0"/>
                <w:sz w:val="20"/>
                <w:szCs w:val="20"/>
              </w:rPr>
            </w:pPr>
          </w:p>
        </w:tc>
        <w:tc>
          <w:tcPr>
            <w:tcW w:w="1082" w:type="dxa"/>
            <w:vAlign w:val="center"/>
          </w:tcPr>
          <w:p w:rsidR="005C40C2" w:rsidRPr="005C40C2" w:rsidRDefault="005C40C2" w:rsidP="005C40C2">
            <w:pPr>
              <w:rPr>
                <w:rFonts w:ascii="宋体" w:eastAsia="宋体"/>
                <w:color w:val="000000"/>
                <w:kern w:val="0"/>
                <w:sz w:val="20"/>
                <w:szCs w:val="20"/>
              </w:rPr>
            </w:pPr>
          </w:p>
        </w:tc>
        <w:tc>
          <w:tcPr>
            <w:tcW w:w="1083" w:type="dxa"/>
            <w:gridSpan w:val="2"/>
            <w:vAlign w:val="center"/>
          </w:tcPr>
          <w:p w:rsidR="005C40C2" w:rsidRPr="005C40C2" w:rsidRDefault="005C40C2" w:rsidP="005C40C2">
            <w:pPr>
              <w:rPr>
                <w:rFonts w:ascii="宋体" w:eastAsia="宋体"/>
                <w:color w:val="000000"/>
                <w:kern w:val="0"/>
                <w:sz w:val="20"/>
                <w:szCs w:val="20"/>
              </w:rPr>
            </w:pPr>
          </w:p>
        </w:tc>
        <w:tc>
          <w:tcPr>
            <w:tcW w:w="1083" w:type="dxa"/>
            <w:gridSpan w:val="2"/>
            <w:vAlign w:val="center"/>
          </w:tcPr>
          <w:p w:rsidR="005C40C2" w:rsidRPr="005C40C2" w:rsidRDefault="005C40C2" w:rsidP="005C40C2">
            <w:pPr>
              <w:rPr>
                <w:rFonts w:ascii="宋体" w:eastAsia="宋体"/>
                <w:color w:val="000000"/>
                <w:kern w:val="0"/>
                <w:sz w:val="20"/>
                <w:szCs w:val="20"/>
              </w:rPr>
            </w:pPr>
          </w:p>
        </w:tc>
        <w:tc>
          <w:tcPr>
            <w:tcW w:w="1083" w:type="dxa"/>
            <w:vAlign w:val="center"/>
          </w:tcPr>
          <w:p w:rsidR="005C40C2" w:rsidRPr="005C40C2" w:rsidRDefault="005C40C2" w:rsidP="005C40C2">
            <w:pPr>
              <w:rPr>
                <w:rFonts w:ascii="宋体" w:eastAsia="宋体"/>
                <w:color w:val="000000"/>
                <w:kern w:val="0"/>
                <w:sz w:val="20"/>
                <w:szCs w:val="20"/>
              </w:rPr>
            </w:pPr>
          </w:p>
        </w:tc>
      </w:tr>
      <w:tr w:rsidR="005C40C2" w:rsidRPr="005C40C2" w:rsidTr="00D74EE6">
        <w:trPr>
          <w:trHeight w:val="339"/>
        </w:trPr>
        <w:tc>
          <w:tcPr>
            <w:tcW w:w="1078" w:type="dxa"/>
            <w:vAlign w:val="center"/>
          </w:tcPr>
          <w:p w:rsidR="005C40C2" w:rsidRPr="005C40C2" w:rsidRDefault="005C40C2" w:rsidP="005C40C2">
            <w:pPr>
              <w:rPr>
                <w:rFonts w:ascii="宋体" w:eastAsia="宋体"/>
                <w:color w:val="000000"/>
                <w:kern w:val="0"/>
                <w:sz w:val="20"/>
                <w:szCs w:val="20"/>
              </w:rPr>
            </w:pPr>
          </w:p>
        </w:tc>
        <w:tc>
          <w:tcPr>
            <w:tcW w:w="1054" w:type="dxa"/>
            <w:gridSpan w:val="2"/>
            <w:vAlign w:val="center"/>
          </w:tcPr>
          <w:p w:rsidR="005C40C2" w:rsidRPr="005C40C2" w:rsidRDefault="005C40C2" w:rsidP="005C40C2">
            <w:pPr>
              <w:rPr>
                <w:rFonts w:ascii="宋体" w:eastAsia="宋体"/>
                <w:color w:val="000000"/>
                <w:kern w:val="0"/>
                <w:sz w:val="20"/>
                <w:szCs w:val="20"/>
              </w:rPr>
            </w:pPr>
          </w:p>
        </w:tc>
        <w:tc>
          <w:tcPr>
            <w:tcW w:w="1083" w:type="dxa"/>
            <w:gridSpan w:val="2"/>
            <w:vAlign w:val="center"/>
          </w:tcPr>
          <w:p w:rsidR="005C40C2" w:rsidRPr="005C40C2" w:rsidRDefault="005C40C2" w:rsidP="005C40C2">
            <w:pPr>
              <w:rPr>
                <w:rFonts w:ascii="宋体" w:eastAsia="宋体"/>
                <w:color w:val="000000"/>
                <w:kern w:val="0"/>
                <w:sz w:val="20"/>
                <w:szCs w:val="20"/>
              </w:rPr>
            </w:pPr>
          </w:p>
        </w:tc>
        <w:tc>
          <w:tcPr>
            <w:tcW w:w="1082" w:type="dxa"/>
            <w:vAlign w:val="center"/>
          </w:tcPr>
          <w:p w:rsidR="005C40C2" w:rsidRPr="005C40C2" w:rsidRDefault="005C40C2" w:rsidP="005C40C2">
            <w:pPr>
              <w:rPr>
                <w:rFonts w:ascii="宋体" w:eastAsia="宋体"/>
                <w:color w:val="000000"/>
                <w:kern w:val="0"/>
                <w:sz w:val="20"/>
                <w:szCs w:val="20"/>
              </w:rPr>
            </w:pPr>
          </w:p>
        </w:tc>
        <w:tc>
          <w:tcPr>
            <w:tcW w:w="1082" w:type="dxa"/>
            <w:vAlign w:val="center"/>
          </w:tcPr>
          <w:p w:rsidR="005C40C2" w:rsidRPr="005C40C2" w:rsidRDefault="005C40C2" w:rsidP="005C40C2">
            <w:pPr>
              <w:rPr>
                <w:rFonts w:ascii="宋体" w:eastAsia="宋体"/>
                <w:color w:val="000000"/>
                <w:kern w:val="0"/>
                <w:sz w:val="20"/>
                <w:szCs w:val="20"/>
              </w:rPr>
            </w:pPr>
          </w:p>
        </w:tc>
        <w:tc>
          <w:tcPr>
            <w:tcW w:w="1083" w:type="dxa"/>
            <w:gridSpan w:val="2"/>
            <w:vAlign w:val="center"/>
          </w:tcPr>
          <w:p w:rsidR="005C40C2" w:rsidRPr="005C40C2" w:rsidRDefault="005C40C2" w:rsidP="005C40C2">
            <w:pPr>
              <w:rPr>
                <w:rFonts w:ascii="宋体" w:eastAsia="宋体"/>
                <w:color w:val="000000"/>
                <w:kern w:val="0"/>
                <w:sz w:val="20"/>
                <w:szCs w:val="20"/>
              </w:rPr>
            </w:pPr>
          </w:p>
        </w:tc>
        <w:tc>
          <w:tcPr>
            <w:tcW w:w="1083" w:type="dxa"/>
            <w:gridSpan w:val="2"/>
            <w:vAlign w:val="center"/>
          </w:tcPr>
          <w:p w:rsidR="005C40C2" w:rsidRPr="005C40C2" w:rsidRDefault="005C40C2" w:rsidP="005C40C2">
            <w:pPr>
              <w:rPr>
                <w:rFonts w:ascii="宋体" w:eastAsia="宋体"/>
                <w:color w:val="000000"/>
                <w:kern w:val="0"/>
                <w:sz w:val="20"/>
                <w:szCs w:val="20"/>
              </w:rPr>
            </w:pPr>
          </w:p>
        </w:tc>
        <w:tc>
          <w:tcPr>
            <w:tcW w:w="1083" w:type="dxa"/>
            <w:vAlign w:val="center"/>
          </w:tcPr>
          <w:p w:rsidR="005C40C2" w:rsidRPr="005C40C2" w:rsidRDefault="005C40C2" w:rsidP="005C40C2">
            <w:pPr>
              <w:rPr>
                <w:rFonts w:ascii="宋体" w:eastAsia="宋体"/>
                <w:color w:val="000000"/>
                <w:kern w:val="0"/>
                <w:sz w:val="20"/>
                <w:szCs w:val="20"/>
              </w:rPr>
            </w:pPr>
          </w:p>
        </w:tc>
      </w:tr>
      <w:tr w:rsidR="005C40C2" w:rsidRPr="005C40C2" w:rsidTr="00D74EE6">
        <w:trPr>
          <w:trHeight w:val="323"/>
        </w:trPr>
        <w:tc>
          <w:tcPr>
            <w:tcW w:w="8628" w:type="dxa"/>
            <w:gridSpan w:val="12"/>
            <w:vAlign w:val="center"/>
          </w:tcPr>
          <w:p w:rsidR="005C40C2" w:rsidRPr="005C40C2" w:rsidRDefault="005C40C2" w:rsidP="005C40C2">
            <w:pPr>
              <w:rPr>
                <w:rFonts w:ascii="宋体" w:eastAsia="宋体"/>
                <w:color w:val="000000"/>
                <w:kern w:val="0"/>
                <w:sz w:val="20"/>
                <w:szCs w:val="20"/>
              </w:rPr>
            </w:pPr>
            <w:r w:rsidRPr="005C40C2">
              <w:rPr>
                <w:rFonts w:ascii="宋体" w:eastAsia="宋体" w:cs="宋体" w:hint="eastAsia"/>
                <w:color w:val="000000"/>
                <w:kern w:val="0"/>
                <w:sz w:val="20"/>
                <w:szCs w:val="20"/>
              </w:rPr>
              <w:t>检验单位：</w:t>
            </w:r>
          </w:p>
        </w:tc>
      </w:tr>
      <w:tr w:rsidR="005C40C2" w:rsidRPr="005C40C2" w:rsidTr="00D74EE6">
        <w:trPr>
          <w:trHeight w:val="322"/>
        </w:trPr>
        <w:tc>
          <w:tcPr>
            <w:tcW w:w="8628" w:type="dxa"/>
            <w:gridSpan w:val="12"/>
          </w:tcPr>
          <w:p w:rsidR="005C40C2" w:rsidRPr="005C40C2" w:rsidRDefault="005C40C2" w:rsidP="005C40C2">
            <w:pPr>
              <w:rPr>
                <w:rFonts w:ascii="宋体" w:eastAsia="宋体" w:cs="宋体"/>
                <w:color w:val="000000"/>
                <w:kern w:val="0"/>
                <w:sz w:val="20"/>
                <w:szCs w:val="20"/>
              </w:rPr>
            </w:pPr>
            <w:r w:rsidRPr="005C40C2">
              <w:rPr>
                <w:rFonts w:ascii="宋体" w:eastAsia="宋体" w:cs="宋体" w:hint="eastAsia"/>
                <w:color w:val="000000"/>
                <w:kern w:val="0"/>
                <w:sz w:val="20"/>
                <w:szCs w:val="20"/>
              </w:rPr>
              <w:t>检验者审核者：</w:t>
            </w:r>
          </w:p>
        </w:tc>
      </w:tr>
    </w:tbl>
    <w:p w:rsidR="005C40C2" w:rsidRPr="005C40C2" w:rsidRDefault="005C40C2" w:rsidP="005C40C2">
      <w:pPr>
        <w:rPr>
          <w:rFonts w:eastAsia="宋体"/>
          <w:sz w:val="21"/>
          <w:szCs w:val="21"/>
        </w:rPr>
      </w:pPr>
    </w:p>
    <w:p w:rsidR="005C40C2" w:rsidRDefault="005C40C2"/>
    <w:p w:rsidR="005C40C2" w:rsidRPr="005C40C2" w:rsidRDefault="005C40C2"/>
    <w:sectPr w:rsidR="005C40C2" w:rsidRPr="005C40C2" w:rsidSect="00796C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010" w:rsidRDefault="00BB0010" w:rsidP="003A0C5C">
      <w:r>
        <w:separator/>
      </w:r>
    </w:p>
  </w:endnote>
  <w:endnote w:type="continuationSeparator" w:id="0">
    <w:p w:rsidR="00BB0010" w:rsidRDefault="00BB0010" w:rsidP="003A0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010" w:rsidRDefault="00BB0010" w:rsidP="003A0C5C">
      <w:r>
        <w:separator/>
      </w:r>
    </w:p>
  </w:footnote>
  <w:footnote w:type="continuationSeparator" w:id="0">
    <w:p w:rsidR="00BB0010" w:rsidRDefault="00BB0010" w:rsidP="003A0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3AA1"/>
    <w:rsid w:val="00101778"/>
    <w:rsid w:val="002B1950"/>
    <w:rsid w:val="003A0C5C"/>
    <w:rsid w:val="005C40C2"/>
    <w:rsid w:val="00796C0F"/>
    <w:rsid w:val="007C1E0E"/>
    <w:rsid w:val="00971F49"/>
    <w:rsid w:val="0098422D"/>
    <w:rsid w:val="00990927"/>
    <w:rsid w:val="00BB0010"/>
    <w:rsid w:val="00C63AA1"/>
    <w:rsid w:val="00D774C2"/>
    <w:rsid w:val="00EE1FF3"/>
    <w:rsid w:val="00EE7CB5"/>
    <w:rsid w:val="00F96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C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0C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0C5C"/>
    <w:rPr>
      <w:rFonts w:ascii="Times New Roman" w:eastAsia="仿宋_GB2312" w:hAnsi="Times New Roman" w:cs="Times New Roman"/>
      <w:sz w:val="18"/>
      <w:szCs w:val="18"/>
    </w:rPr>
  </w:style>
  <w:style w:type="paragraph" w:styleId="a4">
    <w:name w:val="footer"/>
    <w:basedOn w:val="a"/>
    <w:link w:val="Char0"/>
    <w:uiPriority w:val="99"/>
    <w:semiHidden/>
    <w:unhideWhenUsed/>
    <w:rsid w:val="003A0C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0C5C"/>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C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1088</Words>
  <Characters>6206</Characters>
  <Application>Microsoft Office Word</Application>
  <DocSecurity>0</DocSecurity>
  <Lines>51</Lines>
  <Paragraphs>14</Paragraphs>
  <ScaleCrop>false</ScaleCrop>
  <Company>微软中国</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李治平</dc:creator>
  <cp:keywords/>
  <dc:description/>
  <cp:lastModifiedBy>杨明宇</cp:lastModifiedBy>
  <cp:revision>6</cp:revision>
  <dcterms:created xsi:type="dcterms:W3CDTF">2017-08-13T06:47:00Z</dcterms:created>
  <dcterms:modified xsi:type="dcterms:W3CDTF">2017-08-14T03:10:00Z</dcterms:modified>
</cp:coreProperties>
</file>